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F6" w:rsidRPr="00FE09B7" w:rsidRDefault="001001F6" w:rsidP="001001F6">
      <w:pPr>
        <w:pStyle w:val="ad"/>
        <w:ind w:firstLine="567"/>
        <w:jc w:val="center"/>
        <w:rPr>
          <w:b/>
        </w:rPr>
      </w:pPr>
      <w:r w:rsidRPr="00FE09B7">
        <w:rPr>
          <w:b/>
        </w:rPr>
        <w:t>Правительство Российской Федерации</w:t>
      </w:r>
    </w:p>
    <w:p w:rsidR="001001F6" w:rsidRPr="00FE09B7" w:rsidRDefault="001001F6" w:rsidP="001001F6">
      <w:pPr>
        <w:ind w:firstLine="567"/>
        <w:jc w:val="center"/>
        <w:rPr>
          <w:b/>
        </w:rPr>
      </w:pPr>
    </w:p>
    <w:p w:rsidR="001001F6" w:rsidRPr="00FE09B7" w:rsidRDefault="001001F6" w:rsidP="001001F6">
      <w:pPr>
        <w:ind w:firstLine="567"/>
        <w:jc w:val="center"/>
        <w:rPr>
          <w:b/>
          <w:bCs/>
        </w:rPr>
      </w:pPr>
      <w:r w:rsidRPr="00FE09B7">
        <w:rPr>
          <w:b/>
          <w:bCs/>
        </w:rPr>
        <w:t>Федеральное государственное автономное образовательное учреждение</w:t>
      </w:r>
    </w:p>
    <w:p w:rsidR="001001F6" w:rsidRPr="00FE09B7" w:rsidRDefault="001001F6" w:rsidP="001001F6">
      <w:pPr>
        <w:ind w:firstLine="567"/>
        <w:jc w:val="center"/>
        <w:rPr>
          <w:b/>
          <w:bCs/>
        </w:rPr>
      </w:pPr>
      <w:r w:rsidRPr="00FE09B7">
        <w:rPr>
          <w:b/>
          <w:bCs/>
        </w:rPr>
        <w:t>высшего профессионального образования</w:t>
      </w:r>
    </w:p>
    <w:p w:rsidR="001001F6" w:rsidRPr="00FE09B7" w:rsidRDefault="001001F6" w:rsidP="001001F6">
      <w:pPr>
        <w:ind w:firstLine="567"/>
        <w:jc w:val="center"/>
        <w:rPr>
          <w:b/>
          <w:bCs/>
        </w:rPr>
      </w:pPr>
      <w:r w:rsidRPr="00FE09B7">
        <w:rPr>
          <w:b/>
          <w:bCs/>
        </w:rPr>
        <w:t>Национальный исследовательский университет</w:t>
      </w:r>
    </w:p>
    <w:p w:rsidR="001001F6" w:rsidRPr="00FE09B7" w:rsidRDefault="001001F6" w:rsidP="001001F6">
      <w:pPr>
        <w:ind w:firstLine="567"/>
        <w:jc w:val="center"/>
        <w:rPr>
          <w:b/>
          <w:bCs/>
        </w:rPr>
      </w:pPr>
      <w:r w:rsidRPr="00FE09B7">
        <w:rPr>
          <w:b/>
          <w:bCs/>
        </w:rPr>
        <w:t>"Высшая школа экономики"</w:t>
      </w:r>
    </w:p>
    <w:p w:rsidR="001001F6" w:rsidRPr="00FE09B7" w:rsidRDefault="001001F6" w:rsidP="001001F6">
      <w:pPr>
        <w:ind w:firstLine="567"/>
        <w:jc w:val="center"/>
        <w:rPr>
          <w:b/>
          <w:bCs/>
        </w:rPr>
      </w:pPr>
      <w:r w:rsidRPr="00FE09B7">
        <w:rPr>
          <w:b/>
          <w:bCs/>
        </w:rPr>
        <w:t>Лицей НИУ ВШЭ</w:t>
      </w:r>
    </w:p>
    <w:p w:rsidR="001001F6" w:rsidRDefault="001001F6" w:rsidP="001001F6">
      <w:pPr>
        <w:spacing w:line="276" w:lineRule="auto"/>
        <w:ind w:firstLine="567"/>
        <w:jc w:val="center"/>
      </w:pPr>
    </w:p>
    <w:p w:rsidR="001001F6" w:rsidRDefault="001001F6" w:rsidP="001001F6">
      <w:pPr>
        <w:spacing w:line="276" w:lineRule="auto"/>
        <w:ind w:firstLine="567"/>
        <w:jc w:val="center"/>
      </w:pPr>
    </w:p>
    <w:p w:rsidR="001001F6" w:rsidRPr="00FE09B7" w:rsidRDefault="001001F6" w:rsidP="001001F6">
      <w:pPr>
        <w:spacing w:line="276" w:lineRule="auto"/>
        <w:ind w:firstLine="567"/>
        <w:jc w:val="center"/>
      </w:pPr>
    </w:p>
    <w:p w:rsidR="001001F6" w:rsidRDefault="001001F6" w:rsidP="001001F6">
      <w:pPr>
        <w:spacing w:line="276" w:lineRule="auto"/>
        <w:ind w:firstLine="567"/>
        <w:jc w:val="center"/>
      </w:pPr>
    </w:p>
    <w:p w:rsidR="001001F6" w:rsidRPr="00FE09B7" w:rsidRDefault="001001F6" w:rsidP="001001F6">
      <w:pPr>
        <w:spacing w:line="276" w:lineRule="auto"/>
        <w:ind w:firstLine="567"/>
        <w:jc w:val="center"/>
      </w:pPr>
    </w:p>
    <w:p w:rsidR="001001F6" w:rsidRDefault="001001F6" w:rsidP="001001F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1001F6" w:rsidRDefault="001001F6" w:rsidP="001001F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1001F6" w:rsidRDefault="001001F6" w:rsidP="001001F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1001F6" w:rsidRDefault="001001F6" w:rsidP="001001F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1001F6" w:rsidRPr="00FE09B7" w:rsidRDefault="001001F6" w:rsidP="001001F6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FE09B7">
        <w:rPr>
          <w:b/>
          <w:sz w:val="28"/>
          <w:szCs w:val="28"/>
        </w:rPr>
        <w:t>Учебная программа дисциплины «</w:t>
      </w:r>
      <w:r>
        <w:rPr>
          <w:b/>
          <w:sz w:val="28"/>
          <w:szCs w:val="28"/>
        </w:rPr>
        <w:t>История и теория культуры</w:t>
      </w:r>
      <w:r w:rsidRPr="00FE09B7">
        <w:rPr>
          <w:b/>
          <w:sz w:val="28"/>
          <w:szCs w:val="28"/>
        </w:rPr>
        <w:t>»</w:t>
      </w:r>
    </w:p>
    <w:p w:rsidR="001001F6" w:rsidRDefault="001001F6" w:rsidP="001001F6">
      <w:pPr>
        <w:jc w:val="center"/>
        <w:rPr>
          <w:sz w:val="24"/>
          <w:szCs w:val="24"/>
        </w:rPr>
      </w:pPr>
    </w:p>
    <w:p w:rsidR="001001F6" w:rsidRPr="001001F6" w:rsidRDefault="001001F6" w:rsidP="001001F6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1001F6">
        <w:rPr>
          <w:sz w:val="24"/>
          <w:szCs w:val="24"/>
        </w:rPr>
        <w:t>рограмма предназначена для учеников 10-х классов</w:t>
      </w:r>
    </w:p>
    <w:p w:rsidR="001001F6" w:rsidRDefault="001001F6" w:rsidP="001001F6">
      <w:pPr>
        <w:jc w:val="center"/>
        <w:rPr>
          <w:sz w:val="24"/>
          <w:szCs w:val="24"/>
        </w:rPr>
      </w:pPr>
      <w:r w:rsidRPr="001001F6">
        <w:rPr>
          <w:sz w:val="24"/>
          <w:szCs w:val="24"/>
        </w:rPr>
        <w:t xml:space="preserve">Лицея </w:t>
      </w:r>
      <w:r w:rsidRPr="001001F6">
        <w:rPr>
          <w:sz w:val="24"/>
          <w:szCs w:val="24"/>
        </w:rPr>
        <w:t>НИУ ВШЭ</w:t>
      </w:r>
      <w:r>
        <w:rPr>
          <w:sz w:val="24"/>
          <w:szCs w:val="24"/>
        </w:rPr>
        <w:t>, разработана при методической поддержке</w:t>
      </w:r>
    </w:p>
    <w:p w:rsidR="001001F6" w:rsidRPr="001001F6" w:rsidRDefault="001001F6" w:rsidP="001001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школы культурологии гуман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тарного факультета НИУ ВШЭ</w:t>
      </w:r>
    </w:p>
    <w:p w:rsidR="001001F6" w:rsidRDefault="001001F6" w:rsidP="001001F6">
      <w:pPr>
        <w:spacing w:line="276" w:lineRule="auto"/>
        <w:ind w:firstLine="567"/>
        <w:rPr>
          <w:sz w:val="28"/>
          <w:szCs w:val="28"/>
        </w:rPr>
      </w:pPr>
    </w:p>
    <w:p w:rsidR="001001F6" w:rsidRDefault="001001F6" w:rsidP="001001F6">
      <w:pPr>
        <w:spacing w:line="276" w:lineRule="auto"/>
        <w:ind w:firstLine="567"/>
        <w:rPr>
          <w:sz w:val="28"/>
          <w:szCs w:val="28"/>
        </w:rPr>
      </w:pPr>
    </w:p>
    <w:p w:rsidR="001001F6" w:rsidRDefault="001001F6" w:rsidP="001001F6">
      <w:pPr>
        <w:spacing w:line="276" w:lineRule="auto"/>
        <w:ind w:firstLine="567"/>
        <w:rPr>
          <w:sz w:val="28"/>
          <w:szCs w:val="28"/>
        </w:rPr>
      </w:pPr>
    </w:p>
    <w:p w:rsidR="001001F6" w:rsidRDefault="001001F6" w:rsidP="001001F6">
      <w:pPr>
        <w:spacing w:line="276" w:lineRule="auto"/>
        <w:ind w:firstLine="567"/>
        <w:rPr>
          <w:sz w:val="28"/>
          <w:szCs w:val="28"/>
        </w:rPr>
      </w:pPr>
    </w:p>
    <w:p w:rsidR="001001F6" w:rsidRDefault="001001F6" w:rsidP="001001F6">
      <w:pPr>
        <w:spacing w:line="276" w:lineRule="auto"/>
        <w:ind w:firstLine="567"/>
        <w:rPr>
          <w:sz w:val="28"/>
          <w:szCs w:val="28"/>
        </w:rPr>
      </w:pPr>
    </w:p>
    <w:p w:rsidR="001001F6" w:rsidRDefault="001001F6" w:rsidP="001001F6">
      <w:pPr>
        <w:spacing w:line="276" w:lineRule="auto"/>
        <w:ind w:firstLine="567"/>
        <w:rPr>
          <w:sz w:val="28"/>
          <w:szCs w:val="28"/>
        </w:rPr>
      </w:pPr>
    </w:p>
    <w:p w:rsidR="001001F6" w:rsidRDefault="001001F6" w:rsidP="001001F6">
      <w:pPr>
        <w:spacing w:line="276" w:lineRule="auto"/>
        <w:ind w:firstLine="567"/>
        <w:jc w:val="right"/>
        <w:rPr>
          <w:sz w:val="28"/>
          <w:szCs w:val="28"/>
        </w:rPr>
      </w:pPr>
    </w:p>
    <w:p w:rsidR="001001F6" w:rsidRPr="001001F6" w:rsidRDefault="001001F6" w:rsidP="001001F6">
      <w:pPr>
        <w:spacing w:line="276" w:lineRule="auto"/>
        <w:ind w:firstLine="567"/>
        <w:jc w:val="right"/>
        <w:rPr>
          <w:sz w:val="24"/>
          <w:szCs w:val="24"/>
        </w:rPr>
      </w:pPr>
      <w:r w:rsidRPr="001001F6">
        <w:rPr>
          <w:sz w:val="24"/>
          <w:szCs w:val="24"/>
        </w:rPr>
        <w:t>Автор</w:t>
      </w:r>
      <w:r w:rsidRPr="001001F6">
        <w:rPr>
          <w:sz w:val="24"/>
          <w:szCs w:val="24"/>
        </w:rPr>
        <w:t>ы</w:t>
      </w:r>
      <w:r w:rsidRPr="001001F6">
        <w:rPr>
          <w:sz w:val="24"/>
          <w:szCs w:val="24"/>
        </w:rPr>
        <w:t xml:space="preserve"> программы: </w:t>
      </w:r>
    </w:p>
    <w:p w:rsidR="001001F6" w:rsidRPr="001001F6" w:rsidRDefault="001001F6" w:rsidP="001001F6">
      <w:pPr>
        <w:spacing w:line="276" w:lineRule="auto"/>
        <w:ind w:firstLine="567"/>
        <w:jc w:val="right"/>
        <w:rPr>
          <w:sz w:val="24"/>
          <w:szCs w:val="24"/>
        </w:rPr>
      </w:pPr>
      <w:r w:rsidRPr="001001F6">
        <w:rPr>
          <w:sz w:val="24"/>
          <w:szCs w:val="24"/>
        </w:rPr>
        <w:t>Румянцева М</w:t>
      </w:r>
      <w:r w:rsidRPr="001001F6">
        <w:rPr>
          <w:sz w:val="24"/>
          <w:szCs w:val="24"/>
        </w:rPr>
        <w:t>.</w:t>
      </w:r>
      <w:r w:rsidRPr="001001F6">
        <w:rPr>
          <w:sz w:val="24"/>
          <w:szCs w:val="24"/>
        </w:rPr>
        <w:t>В</w:t>
      </w:r>
      <w:r>
        <w:rPr>
          <w:sz w:val="24"/>
          <w:szCs w:val="24"/>
        </w:rPr>
        <w:t>.</w:t>
      </w:r>
    </w:p>
    <w:p w:rsidR="001001F6" w:rsidRPr="001001F6" w:rsidRDefault="001001F6" w:rsidP="001001F6">
      <w:pPr>
        <w:spacing w:line="276" w:lineRule="auto"/>
        <w:ind w:firstLine="567"/>
        <w:jc w:val="right"/>
        <w:rPr>
          <w:sz w:val="24"/>
          <w:szCs w:val="24"/>
        </w:rPr>
      </w:pPr>
      <w:proofErr w:type="spellStart"/>
      <w:r w:rsidRPr="001001F6">
        <w:rPr>
          <w:sz w:val="24"/>
          <w:szCs w:val="24"/>
        </w:rPr>
        <w:t>Сувалко</w:t>
      </w:r>
      <w:proofErr w:type="spellEnd"/>
      <w:r w:rsidRPr="001001F6">
        <w:rPr>
          <w:sz w:val="24"/>
          <w:szCs w:val="24"/>
        </w:rPr>
        <w:t xml:space="preserve"> А.С.</w:t>
      </w:r>
    </w:p>
    <w:p w:rsidR="001001F6" w:rsidRPr="001001F6" w:rsidRDefault="001001F6" w:rsidP="001001F6">
      <w:pPr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Мирская М.Л</w:t>
      </w:r>
      <w:r w:rsidRPr="001001F6">
        <w:rPr>
          <w:sz w:val="24"/>
          <w:szCs w:val="24"/>
        </w:rPr>
        <w:t xml:space="preserve">. </w:t>
      </w:r>
      <w:r w:rsidRPr="001001F6">
        <w:rPr>
          <w:sz w:val="24"/>
          <w:szCs w:val="24"/>
        </w:rPr>
        <w:t xml:space="preserve"> </w:t>
      </w:r>
    </w:p>
    <w:p w:rsidR="001001F6" w:rsidRPr="00FE09B7" w:rsidRDefault="001001F6" w:rsidP="001001F6">
      <w:pPr>
        <w:spacing w:line="276" w:lineRule="auto"/>
        <w:ind w:firstLine="567"/>
        <w:rPr>
          <w:sz w:val="28"/>
          <w:szCs w:val="28"/>
        </w:rPr>
      </w:pPr>
    </w:p>
    <w:p w:rsidR="001001F6" w:rsidRPr="0044254A" w:rsidRDefault="001001F6" w:rsidP="001001F6">
      <w:pPr>
        <w:spacing w:line="276" w:lineRule="auto"/>
        <w:ind w:firstLine="567"/>
        <w:jc w:val="right"/>
        <w:rPr>
          <w:sz w:val="28"/>
          <w:szCs w:val="28"/>
        </w:rPr>
      </w:pPr>
    </w:p>
    <w:p w:rsidR="001001F6" w:rsidRDefault="001001F6" w:rsidP="001001F6">
      <w:pPr>
        <w:spacing w:line="276" w:lineRule="auto"/>
        <w:ind w:firstLine="567"/>
      </w:pPr>
    </w:p>
    <w:p w:rsidR="001001F6" w:rsidRDefault="001001F6" w:rsidP="001001F6">
      <w:pPr>
        <w:spacing w:line="276" w:lineRule="auto"/>
        <w:ind w:firstLine="567"/>
      </w:pPr>
    </w:p>
    <w:p w:rsidR="001001F6" w:rsidRDefault="001001F6" w:rsidP="001001F6">
      <w:pPr>
        <w:spacing w:line="276" w:lineRule="auto"/>
        <w:ind w:firstLine="567"/>
      </w:pPr>
    </w:p>
    <w:p w:rsidR="001001F6" w:rsidRDefault="001001F6" w:rsidP="001001F6">
      <w:pPr>
        <w:spacing w:line="276" w:lineRule="auto"/>
        <w:ind w:firstLine="567"/>
      </w:pPr>
    </w:p>
    <w:p w:rsidR="001001F6" w:rsidRDefault="001001F6" w:rsidP="001001F6">
      <w:pPr>
        <w:spacing w:line="276" w:lineRule="auto"/>
        <w:ind w:firstLine="567"/>
      </w:pPr>
    </w:p>
    <w:p w:rsidR="001001F6" w:rsidRDefault="001001F6" w:rsidP="001001F6">
      <w:pPr>
        <w:spacing w:line="276" w:lineRule="auto"/>
      </w:pPr>
    </w:p>
    <w:p w:rsidR="001001F6" w:rsidRPr="0044254A" w:rsidRDefault="001001F6" w:rsidP="001001F6">
      <w:pPr>
        <w:spacing w:line="276" w:lineRule="auto"/>
      </w:pPr>
    </w:p>
    <w:p w:rsidR="001001F6" w:rsidRPr="0044254A" w:rsidRDefault="001001F6" w:rsidP="001001F6">
      <w:pPr>
        <w:spacing w:line="276" w:lineRule="auto"/>
        <w:ind w:firstLine="567"/>
      </w:pPr>
    </w:p>
    <w:p w:rsidR="001001F6" w:rsidRPr="0044254A" w:rsidRDefault="001001F6" w:rsidP="001001F6">
      <w:pPr>
        <w:spacing w:line="276" w:lineRule="auto"/>
        <w:ind w:firstLine="567"/>
      </w:pPr>
    </w:p>
    <w:p w:rsidR="00431BB9" w:rsidRPr="001001F6" w:rsidRDefault="001001F6" w:rsidP="001001F6">
      <w:pPr>
        <w:spacing w:line="276" w:lineRule="auto"/>
        <w:ind w:firstLine="567"/>
        <w:jc w:val="center"/>
        <w:rPr>
          <w:sz w:val="28"/>
          <w:szCs w:val="28"/>
        </w:rPr>
      </w:pPr>
      <w:r w:rsidRPr="003F3ACF">
        <w:rPr>
          <w:sz w:val="28"/>
          <w:szCs w:val="28"/>
        </w:rPr>
        <w:t>Москва, 2015</w:t>
      </w:r>
    </w:p>
    <w:p w:rsidR="00431BB9" w:rsidRDefault="00431BB9">
      <w:pPr>
        <w:pStyle w:val="A5"/>
        <w:shd w:val="clear" w:color="auto" w:fill="FFFFFF"/>
        <w:tabs>
          <w:tab w:val="left" w:pos="282"/>
          <w:tab w:val="left" w:pos="305"/>
          <w:tab w:val="left" w:pos="330"/>
        </w:tabs>
        <w:jc w:val="both"/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</w:pPr>
    </w:p>
    <w:p w:rsidR="00431BB9" w:rsidRDefault="001001F6">
      <w:pPr>
        <w:pStyle w:val="A5"/>
        <w:shd w:val="clear" w:color="auto" w:fill="FFFFFF"/>
        <w:tabs>
          <w:tab w:val="left" w:pos="282"/>
          <w:tab w:val="left" w:pos="305"/>
          <w:tab w:val="left" w:pos="330"/>
        </w:tabs>
        <w:ind w:left="305" w:hanging="282"/>
        <w:jc w:val="both"/>
      </w:pP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Пояснительная записка</w:t>
      </w:r>
    </w:p>
    <w:p w:rsidR="00431BB9" w:rsidRDefault="00431BB9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Программа дисциплины «История и теория культуры» составлена в соответствии с Конст</w:t>
      </w:r>
      <w:r>
        <w:rPr>
          <w:rFonts w:ascii="Times New Roman" w:hAnsi="Times New Roman"/>
          <w:sz w:val="24"/>
          <w:szCs w:val="24"/>
          <w:u w:color="000000"/>
        </w:rPr>
        <w:t>и</w:t>
      </w:r>
      <w:r>
        <w:rPr>
          <w:rFonts w:ascii="Times New Roman" w:hAnsi="Times New Roman"/>
          <w:sz w:val="24"/>
          <w:szCs w:val="24"/>
          <w:u w:color="000000"/>
        </w:rPr>
        <w:t>туцией Российской Федерации, Конвенцией о правах ребенка от 20 ноября 1989 г., Фед</w:t>
      </w:r>
      <w:r>
        <w:rPr>
          <w:rFonts w:ascii="Times New Roman" w:hAnsi="Times New Roman"/>
          <w:sz w:val="24"/>
          <w:szCs w:val="24"/>
          <w:u w:color="000000"/>
        </w:rPr>
        <w:t>е</w:t>
      </w:r>
      <w:r>
        <w:rPr>
          <w:rFonts w:ascii="Times New Roman" w:hAnsi="Times New Roman"/>
          <w:sz w:val="24"/>
          <w:szCs w:val="24"/>
          <w:u w:color="000000"/>
        </w:rPr>
        <w:t>ральным законом от 29.12.2012 г</w:t>
      </w:r>
      <w:r>
        <w:rPr>
          <w:rFonts w:ascii="Times New Roman" w:hAnsi="Times New Roman"/>
          <w:sz w:val="24"/>
          <w:szCs w:val="24"/>
          <w:u w:color="000000"/>
          <w:lang w:val="pt-PT"/>
        </w:rPr>
        <w:t>. No 273-</w:t>
      </w:r>
      <w:r>
        <w:rPr>
          <w:rFonts w:ascii="Times New Roman" w:hAnsi="Times New Roman"/>
          <w:sz w:val="24"/>
          <w:szCs w:val="24"/>
          <w:u w:color="000000"/>
        </w:rPr>
        <w:t xml:space="preserve">ФЗ «Об </w:t>
      </w:r>
      <w:r>
        <w:rPr>
          <w:rFonts w:ascii="Times New Roman" w:hAnsi="Times New Roman"/>
          <w:sz w:val="24"/>
          <w:szCs w:val="24"/>
          <w:u w:color="000000"/>
        </w:rPr>
        <w:t xml:space="preserve">образовании в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Российскои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̆ Федерации», Федеральным государственным образовательным стандартом среднего (полного) общего о</w:t>
      </w:r>
      <w:r>
        <w:rPr>
          <w:rFonts w:ascii="Times New Roman" w:hAnsi="Times New Roman"/>
          <w:sz w:val="24"/>
          <w:szCs w:val="24"/>
          <w:u w:color="000000"/>
        </w:rPr>
        <w:t>б</w:t>
      </w:r>
      <w:r>
        <w:rPr>
          <w:rFonts w:ascii="Times New Roman" w:hAnsi="Times New Roman"/>
          <w:sz w:val="24"/>
          <w:szCs w:val="24"/>
          <w:u w:color="000000"/>
        </w:rPr>
        <w:t xml:space="preserve">разования, утвержденным приказом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России от 17 мая 2012 г. № 413.</w:t>
      </w: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Ориентация дисциплины «История и теория культуры» на выра</w:t>
      </w:r>
      <w:r>
        <w:rPr>
          <w:rFonts w:ascii="Times New Roman" w:hAnsi="Times New Roman"/>
          <w:sz w:val="24"/>
          <w:szCs w:val="24"/>
          <w:u w:color="000000"/>
        </w:rPr>
        <w:t>ботку у ученика способности к самосовершенствованию и решению разнообразных жизненных задач через усвоение в рамках получения среднего (полного)  общего образования нового социального опыта и его практического применения соответствует требованиям ФГОС втор</w:t>
      </w:r>
      <w:r>
        <w:rPr>
          <w:rFonts w:ascii="Times New Roman" w:hAnsi="Times New Roman"/>
          <w:sz w:val="24"/>
          <w:szCs w:val="24"/>
          <w:u w:color="000000"/>
        </w:rPr>
        <w:t>ого поколения (реализ</w:t>
      </w:r>
      <w:r>
        <w:rPr>
          <w:rFonts w:ascii="Times New Roman" w:hAnsi="Times New Roman"/>
          <w:sz w:val="24"/>
          <w:szCs w:val="24"/>
          <w:u w:color="000000"/>
        </w:rPr>
        <w:t>у</w:t>
      </w:r>
      <w:r>
        <w:rPr>
          <w:rFonts w:ascii="Times New Roman" w:hAnsi="Times New Roman"/>
          <w:sz w:val="24"/>
          <w:szCs w:val="24"/>
          <w:u w:color="000000"/>
        </w:rPr>
        <w:t>ются в Лицее НИУ ВШЭ).</w:t>
      </w:r>
    </w:p>
    <w:p w:rsidR="00431BB9" w:rsidRDefault="00431BB9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Курс «История и теория культуры» рассчитан на изучение в течение 2 лет, в 10 и 11 классах соответственно. Содержание программы первого года позволяет ученикам под конец её освоения самостоятельно сделать логиче</w:t>
      </w:r>
      <w:r>
        <w:rPr>
          <w:rFonts w:ascii="Times New Roman" w:hAnsi="Times New Roman"/>
          <w:sz w:val="24"/>
          <w:szCs w:val="24"/>
          <w:u w:color="000000"/>
        </w:rPr>
        <w:t>ские выводы относительно формальных и содерж</w:t>
      </w:r>
      <w:r>
        <w:rPr>
          <w:rFonts w:ascii="Times New Roman" w:hAnsi="Times New Roman"/>
          <w:sz w:val="24"/>
          <w:szCs w:val="24"/>
          <w:u w:color="000000"/>
        </w:rPr>
        <w:t>а</w:t>
      </w:r>
      <w:r>
        <w:rPr>
          <w:rFonts w:ascii="Times New Roman" w:hAnsi="Times New Roman"/>
          <w:sz w:val="24"/>
          <w:szCs w:val="24"/>
          <w:u w:color="000000"/>
        </w:rPr>
        <w:t>тельных характеристик культурных явлений, зародившихся в эпоху Модерна и не утрати</w:t>
      </w:r>
      <w:r>
        <w:rPr>
          <w:rFonts w:ascii="Times New Roman" w:hAnsi="Times New Roman"/>
          <w:sz w:val="24"/>
          <w:szCs w:val="24"/>
          <w:u w:color="000000"/>
        </w:rPr>
        <w:t>в</w:t>
      </w:r>
      <w:r>
        <w:rPr>
          <w:rFonts w:ascii="Times New Roman" w:hAnsi="Times New Roman"/>
          <w:sz w:val="24"/>
          <w:szCs w:val="24"/>
          <w:u w:color="000000"/>
        </w:rPr>
        <w:t>ших актуальности по сей день. Эти выводы способствуют продуктивному освоению пр</w:t>
      </w:r>
      <w:r>
        <w:rPr>
          <w:rFonts w:ascii="Times New Roman" w:hAnsi="Times New Roman"/>
          <w:sz w:val="24"/>
          <w:szCs w:val="24"/>
          <w:u w:color="000000"/>
        </w:rPr>
        <w:t>о</w:t>
      </w:r>
      <w:r>
        <w:rPr>
          <w:rFonts w:ascii="Times New Roman" w:hAnsi="Times New Roman"/>
          <w:sz w:val="24"/>
          <w:szCs w:val="24"/>
          <w:u w:color="000000"/>
        </w:rPr>
        <w:t>граммы 2 года изучения курса – учащиеся в полной</w:t>
      </w:r>
      <w:r>
        <w:rPr>
          <w:rFonts w:ascii="Times New Roman" w:hAnsi="Times New Roman"/>
          <w:sz w:val="24"/>
          <w:szCs w:val="24"/>
          <w:u w:color="000000"/>
        </w:rPr>
        <w:t xml:space="preserve"> мере осознают роль и значение прошл</w:t>
      </w:r>
      <w:r>
        <w:rPr>
          <w:rFonts w:ascii="Times New Roman" w:hAnsi="Times New Roman"/>
          <w:sz w:val="24"/>
          <w:szCs w:val="24"/>
          <w:u w:color="000000"/>
        </w:rPr>
        <w:t>о</w:t>
      </w:r>
      <w:r>
        <w:rPr>
          <w:rFonts w:ascii="Times New Roman" w:hAnsi="Times New Roman"/>
          <w:sz w:val="24"/>
          <w:szCs w:val="24"/>
          <w:u w:color="000000"/>
        </w:rPr>
        <w:t xml:space="preserve">го в современности, то есть в том мире, в котором они живут. </w:t>
      </w:r>
    </w:p>
    <w:p w:rsidR="00431BB9" w:rsidRDefault="00431BB9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Курс тесно связан с блоком гуманитарных дисциплин, изучаемых в процессе получения среднего (полного) общего образования, способствуя комплексному и системно</w:t>
      </w:r>
      <w:r>
        <w:rPr>
          <w:rFonts w:ascii="Times New Roman" w:hAnsi="Times New Roman"/>
          <w:sz w:val="24"/>
          <w:szCs w:val="24"/>
          <w:u w:color="000000"/>
        </w:rPr>
        <w:t>му овлад</w:t>
      </w:r>
      <w:r>
        <w:rPr>
          <w:rFonts w:ascii="Times New Roman" w:hAnsi="Times New Roman"/>
          <w:sz w:val="24"/>
          <w:szCs w:val="24"/>
          <w:u w:color="000000"/>
        </w:rPr>
        <w:t>е</w:t>
      </w:r>
      <w:r>
        <w:rPr>
          <w:rFonts w:ascii="Times New Roman" w:hAnsi="Times New Roman"/>
          <w:sz w:val="24"/>
          <w:szCs w:val="24"/>
          <w:u w:color="000000"/>
        </w:rPr>
        <w:t>нию смежным материалом.</w:t>
      </w:r>
    </w:p>
    <w:p w:rsidR="00431BB9" w:rsidRDefault="00431BB9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Курс направлен на желающих не только расширить собственные знания в области теории и истории культуры, но и выработать набор определенных компетенций и умений: читать те</w:t>
      </w:r>
      <w:r>
        <w:rPr>
          <w:rFonts w:ascii="Times New Roman" w:hAnsi="Times New Roman"/>
          <w:sz w:val="24"/>
          <w:szCs w:val="24"/>
          <w:u w:color="000000"/>
        </w:rPr>
        <w:t>к</w:t>
      </w:r>
      <w:r>
        <w:rPr>
          <w:rFonts w:ascii="Times New Roman" w:hAnsi="Times New Roman"/>
          <w:sz w:val="24"/>
          <w:szCs w:val="24"/>
          <w:u w:color="000000"/>
        </w:rPr>
        <w:t xml:space="preserve">сты разных стилей и жанров, обсуждать прочитанное в </w:t>
      </w:r>
      <w:r>
        <w:rPr>
          <w:rFonts w:ascii="Times New Roman" w:hAnsi="Times New Roman"/>
          <w:sz w:val="24"/>
          <w:szCs w:val="24"/>
          <w:u w:color="000000"/>
        </w:rPr>
        <w:t>малых и больших группах, писать собственные тексты, ясно и логично выражать свои мысли.</w:t>
      </w:r>
    </w:p>
    <w:p w:rsidR="00431BB9" w:rsidRDefault="00431BB9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Программа может быть использована в образовательных организациях, осуществляющих образовательную деятельность в соответствии с ФГОС второго поколения, с учётом орие</w:t>
      </w:r>
      <w:r>
        <w:rPr>
          <w:rFonts w:ascii="Times New Roman" w:hAnsi="Times New Roman"/>
          <w:sz w:val="24"/>
          <w:szCs w:val="24"/>
          <w:u w:color="000000"/>
        </w:rPr>
        <w:t>н</w:t>
      </w:r>
      <w:r>
        <w:rPr>
          <w:rFonts w:ascii="Times New Roman" w:hAnsi="Times New Roman"/>
          <w:sz w:val="24"/>
          <w:szCs w:val="24"/>
          <w:u w:color="000000"/>
        </w:rPr>
        <w:t>та</w:t>
      </w:r>
      <w:r>
        <w:rPr>
          <w:rFonts w:ascii="Times New Roman" w:hAnsi="Times New Roman"/>
          <w:sz w:val="24"/>
          <w:szCs w:val="24"/>
          <w:u w:color="000000"/>
        </w:rPr>
        <w:t>ции на учащихся 10-11 классы.</w:t>
      </w: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</w:p>
    <w:p w:rsidR="00431BB9" w:rsidRDefault="001001F6">
      <w:pPr>
        <w:pStyle w:val="A5"/>
        <w:shd w:val="clear" w:color="auto" w:fill="FFFFFF"/>
        <w:tabs>
          <w:tab w:val="left" w:pos="282"/>
          <w:tab w:val="left" w:pos="305"/>
          <w:tab w:val="left" w:pos="330"/>
        </w:tabs>
        <w:ind w:left="23"/>
        <w:jc w:val="both"/>
      </w:pPr>
      <w:r>
        <w:rPr>
          <w:rFonts w:ascii="Times New Roman" w:hAnsi="Times New Roman"/>
          <w:b/>
          <w:bCs/>
          <w:sz w:val="24"/>
          <w:szCs w:val="24"/>
          <w:u w:color="000000"/>
        </w:rPr>
        <w:t>2. Общая характеристика курса</w:t>
      </w:r>
    </w:p>
    <w:p w:rsidR="00431BB9" w:rsidRDefault="00431BB9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Овладение теоретической частью предмета «История и теория культуры» предполагает уст</w:t>
      </w:r>
      <w:r>
        <w:rPr>
          <w:rFonts w:ascii="Times New Roman" w:hAnsi="Times New Roman"/>
          <w:sz w:val="24"/>
          <w:szCs w:val="24"/>
          <w:u w:color="000000"/>
        </w:rPr>
        <w:t>а</w:t>
      </w:r>
      <w:r>
        <w:rPr>
          <w:rFonts w:ascii="Times New Roman" w:hAnsi="Times New Roman"/>
          <w:sz w:val="24"/>
          <w:szCs w:val="24"/>
          <w:u w:color="000000"/>
        </w:rPr>
        <w:t>новку преподавателя на создание условий для активной познавательной деятельности уч</w:t>
      </w:r>
      <w:r>
        <w:rPr>
          <w:rFonts w:ascii="Times New Roman" w:hAnsi="Times New Roman"/>
          <w:sz w:val="24"/>
          <w:szCs w:val="24"/>
          <w:u w:color="000000"/>
        </w:rPr>
        <w:t>а</w:t>
      </w:r>
      <w:r>
        <w:rPr>
          <w:rFonts w:ascii="Times New Roman" w:hAnsi="Times New Roman"/>
          <w:sz w:val="24"/>
          <w:szCs w:val="24"/>
          <w:u w:color="000000"/>
        </w:rPr>
        <w:t xml:space="preserve">щихся через </w:t>
      </w:r>
      <w:r>
        <w:rPr>
          <w:rFonts w:ascii="Times New Roman" w:hAnsi="Times New Roman"/>
          <w:sz w:val="24"/>
          <w:szCs w:val="24"/>
          <w:u w:color="000000"/>
        </w:rPr>
        <w:t>интерактивное обучение и комбинирование информационной и проблемной р</w:t>
      </w:r>
      <w:r>
        <w:rPr>
          <w:rFonts w:ascii="Times New Roman" w:hAnsi="Times New Roman"/>
          <w:sz w:val="24"/>
          <w:szCs w:val="24"/>
          <w:u w:color="000000"/>
        </w:rPr>
        <w:t>и</w:t>
      </w:r>
      <w:r>
        <w:rPr>
          <w:rFonts w:ascii="Times New Roman" w:hAnsi="Times New Roman"/>
          <w:sz w:val="24"/>
          <w:szCs w:val="24"/>
          <w:u w:color="000000"/>
        </w:rPr>
        <w:t>торики презентации нового материала. Школьникам предстоит участвовать в таких форматах работы, как конспектирование лекций, индивидуальное и групповое чтение и обсуждение текстов (участи</w:t>
      </w:r>
      <w:r>
        <w:rPr>
          <w:rFonts w:ascii="Times New Roman" w:hAnsi="Times New Roman"/>
          <w:sz w:val="24"/>
          <w:szCs w:val="24"/>
          <w:u w:color="000000"/>
        </w:rPr>
        <w:t>е в семинарах), выступление с презентацией по итогам практических занятий и последующая дискуссия, написание собственного текста по заданной или выбранной теме, выполнение (самостоятельно или в малой группе) проектной работы и решение исследов</w:t>
      </w:r>
      <w:r>
        <w:rPr>
          <w:rFonts w:ascii="Times New Roman" w:hAnsi="Times New Roman"/>
          <w:sz w:val="24"/>
          <w:szCs w:val="24"/>
          <w:u w:color="000000"/>
        </w:rPr>
        <w:t>а</w:t>
      </w:r>
      <w:r>
        <w:rPr>
          <w:rFonts w:ascii="Times New Roman" w:hAnsi="Times New Roman"/>
          <w:sz w:val="24"/>
          <w:szCs w:val="24"/>
          <w:u w:color="000000"/>
        </w:rPr>
        <w:t>тельских мин</w:t>
      </w:r>
      <w:r>
        <w:rPr>
          <w:rFonts w:ascii="Times New Roman" w:hAnsi="Times New Roman"/>
          <w:sz w:val="24"/>
          <w:szCs w:val="24"/>
          <w:u w:color="000000"/>
        </w:rPr>
        <w:t>и-проблем.</w:t>
      </w: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подход – неотъемлемая часть педагогической стратегии преподавания об</w:t>
      </w:r>
      <w:r>
        <w:rPr>
          <w:rFonts w:ascii="Times New Roman" w:hAnsi="Times New Roman"/>
          <w:sz w:val="24"/>
          <w:szCs w:val="24"/>
          <w:u w:color="000000"/>
        </w:rPr>
        <w:t>е</w:t>
      </w:r>
      <w:r>
        <w:rPr>
          <w:rFonts w:ascii="Times New Roman" w:hAnsi="Times New Roman"/>
          <w:sz w:val="24"/>
          <w:szCs w:val="24"/>
          <w:u w:color="000000"/>
        </w:rPr>
        <w:t>их частей курса. Освоение материала принципиально происходит не только внутри пр</w:t>
      </w:r>
      <w:r>
        <w:rPr>
          <w:rFonts w:ascii="Times New Roman" w:hAnsi="Times New Roman"/>
          <w:sz w:val="24"/>
          <w:szCs w:val="24"/>
          <w:u w:color="000000"/>
        </w:rPr>
        <w:t>о</w:t>
      </w:r>
      <w:r>
        <w:rPr>
          <w:rFonts w:ascii="Times New Roman" w:hAnsi="Times New Roman"/>
          <w:sz w:val="24"/>
          <w:szCs w:val="24"/>
          <w:u w:color="000000"/>
        </w:rPr>
        <w:t xml:space="preserve">странства классов Лицея. </w:t>
      </w:r>
    </w:p>
    <w:p w:rsidR="00431BB9" w:rsidRDefault="00431BB9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Предметные блоки выстроены следующим образом: </w:t>
      </w: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1) озн</w:t>
      </w:r>
      <w:r>
        <w:rPr>
          <w:rFonts w:ascii="Times New Roman" w:hAnsi="Times New Roman"/>
          <w:sz w:val="24"/>
          <w:szCs w:val="24"/>
          <w:u w:color="000000"/>
        </w:rPr>
        <w:t>акомление учеников с элементами теории на основе чтения текстов;</w:t>
      </w: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2) последующее обсуждение прочитанного в группах и с преподавателем может происходить как в школьных стенах, так и в публичных городских пространствах, о которых идёт речь в заданных материал</w:t>
      </w:r>
      <w:r>
        <w:rPr>
          <w:rFonts w:ascii="Times New Roman" w:hAnsi="Times New Roman"/>
          <w:sz w:val="24"/>
          <w:szCs w:val="24"/>
          <w:u w:color="000000"/>
        </w:rPr>
        <w:t>ах к уроку;</w:t>
      </w: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3) «выход в город» совместно с преподавателем (формат практики).</w:t>
      </w:r>
    </w:p>
    <w:p w:rsidR="00431BB9" w:rsidRDefault="00431BB9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Формат практики посещения публичных пространств варьируется: это может быть колле</w:t>
      </w:r>
      <w:r>
        <w:rPr>
          <w:rFonts w:ascii="Times New Roman" w:hAnsi="Times New Roman"/>
          <w:sz w:val="24"/>
          <w:szCs w:val="24"/>
          <w:u w:color="000000"/>
        </w:rPr>
        <w:t>к</w:t>
      </w:r>
      <w:r>
        <w:rPr>
          <w:rFonts w:ascii="Times New Roman" w:hAnsi="Times New Roman"/>
          <w:sz w:val="24"/>
          <w:szCs w:val="24"/>
          <w:u w:color="000000"/>
        </w:rPr>
        <w:t>тивное посещение, во время которого преподаватель отпускает класс, но консультирует уч</w:t>
      </w:r>
      <w:r>
        <w:rPr>
          <w:rFonts w:ascii="Times New Roman" w:hAnsi="Times New Roman"/>
          <w:sz w:val="24"/>
          <w:szCs w:val="24"/>
          <w:u w:color="000000"/>
        </w:rPr>
        <w:t>е</w:t>
      </w:r>
      <w:r>
        <w:rPr>
          <w:rFonts w:ascii="Times New Roman" w:hAnsi="Times New Roman"/>
          <w:sz w:val="24"/>
          <w:szCs w:val="24"/>
          <w:u w:color="000000"/>
        </w:rPr>
        <w:t>ников инд</w:t>
      </w:r>
      <w:r>
        <w:rPr>
          <w:rFonts w:ascii="Times New Roman" w:hAnsi="Times New Roman"/>
          <w:sz w:val="24"/>
          <w:szCs w:val="24"/>
          <w:u w:color="000000"/>
        </w:rPr>
        <w:t>ивидуально во время или после посещения выставки (в форме наводящих вопросов и заострения внимания на отдельных элементах, например, музейной экспозиции). Посещ</w:t>
      </w:r>
      <w:r>
        <w:rPr>
          <w:rFonts w:ascii="Times New Roman" w:hAnsi="Times New Roman"/>
          <w:sz w:val="24"/>
          <w:szCs w:val="24"/>
          <w:u w:color="000000"/>
        </w:rPr>
        <w:t>е</w:t>
      </w:r>
      <w:r>
        <w:rPr>
          <w:rFonts w:ascii="Times New Roman" w:hAnsi="Times New Roman"/>
          <w:sz w:val="24"/>
          <w:szCs w:val="24"/>
          <w:u w:color="000000"/>
        </w:rPr>
        <w:t>ние публичного пространства может быть также домашним заданием, что предполагает не коллективно</w:t>
      </w:r>
      <w:r>
        <w:rPr>
          <w:rFonts w:ascii="Times New Roman" w:hAnsi="Times New Roman"/>
          <w:sz w:val="24"/>
          <w:szCs w:val="24"/>
          <w:u w:color="000000"/>
        </w:rPr>
        <w:t xml:space="preserve">е, а индивидуальное посещение. </w:t>
      </w:r>
    </w:p>
    <w:p w:rsidR="00431BB9" w:rsidRDefault="001001F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Обучение дисциплине также предполагает проектную деятельность, включённую в отведё</w:t>
      </w:r>
      <w:r>
        <w:rPr>
          <w:rFonts w:ascii="Times New Roman" w:hAnsi="Times New Roman"/>
          <w:sz w:val="24"/>
          <w:szCs w:val="24"/>
          <w:u w:color="000000"/>
        </w:rPr>
        <w:t>н</w:t>
      </w:r>
      <w:r>
        <w:rPr>
          <w:rFonts w:ascii="Times New Roman" w:hAnsi="Times New Roman"/>
          <w:sz w:val="24"/>
          <w:szCs w:val="24"/>
          <w:u w:color="000000"/>
        </w:rPr>
        <w:t xml:space="preserve">ные на предмет часы. Учащиеся делятся на малые исследовательские группы и, осуществляя самостоятельную работу в формах, усвоенных на уроках, </w:t>
      </w:r>
      <w:r>
        <w:rPr>
          <w:rFonts w:ascii="Times New Roman" w:hAnsi="Times New Roman"/>
          <w:sz w:val="24"/>
          <w:szCs w:val="24"/>
          <w:u w:color="000000"/>
        </w:rPr>
        <w:t>сосредоточиваются на решении проектно-творческой задачи, в ходе которого разрешается обращаться к преподавателю за консультацией. Выполненные проектные работы входят в Портфолио учащегося</w:t>
      </w:r>
    </w:p>
    <w:p w:rsidR="00431BB9" w:rsidRDefault="00431BB9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В процессе обучения используются следующие виды и типы контрольных </w:t>
      </w:r>
      <w:r>
        <w:rPr>
          <w:rFonts w:ascii="Times New Roman" w:hAnsi="Times New Roman"/>
          <w:sz w:val="24"/>
          <w:szCs w:val="24"/>
          <w:u w:color="000000"/>
        </w:rPr>
        <w:t xml:space="preserve">заданий: </w:t>
      </w:r>
    </w:p>
    <w:p w:rsidR="00431BB9" w:rsidRDefault="001001F6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–оценивание степени активности учащегося на семинарском занятии*;</w:t>
      </w:r>
    </w:p>
    <w:p w:rsidR="00431BB9" w:rsidRDefault="001001F6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–оценивание презентации по итогам практического занятия в конце каждого тематического блока;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>
        <w:rPr>
          <w:rFonts w:ascii="Times New Roman" w:hAnsi="Times New Roman"/>
          <w:sz w:val="24"/>
          <w:szCs w:val="24"/>
          <w:u w:color="000000"/>
        </w:rPr>
        <w:t>–промежуточный тест по каждому тематическому блоку;</w:t>
      </w:r>
    </w:p>
    <w:p w:rsidR="00431BB9" w:rsidRDefault="001001F6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–итоговая контрольная в тестовой фо</w:t>
      </w:r>
      <w:r>
        <w:rPr>
          <w:rFonts w:ascii="Times New Roman" w:hAnsi="Times New Roman"/>
          <w:sz w:val="24"/>
          <w:szCs w:val="24"/>
          <w:u w:color="000000"/>
        </w:rPr>
        <w:t>рме по всем тематическим блокам, пройденным за год;</w:t>
      </w:r>
    </w:p>
    <w:p w:rsidR="00431BB9" w:rsidRDefault="001001F6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–итоговая письменная работа (эссе на 1000-1500 слов) по выбранной самостоятельно теме;</w:t>
      </w:r>
    </w:p>
    <w:p w:rsidR="00431BB9" w:rsidRDefault="001001F6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*В случае пропуска семинара по уважительной причине учащемуся предоставляется во</w:t>
      </w:r>
      <w:r>
        <w:rPr>
          <w:rFonts w:ascii="Times New Roman" w:hAnsi="Times New Roman"/>
          <w:sz w:val="24"/>
          <w:szCs w:val="24"/>
          <w:u w:color="000000"/>
        </w:rPr>
        <w:t>з</w:t>
      </w:r>
      <w:r>
        <w:rPr>
          <w:rFonts w:ascii="Times New Roman" w:hAnsi="Times New Roman"/>
          <w:sz w:val="24"/>
          <w:szCs w:val="24"/>
          <w:u w:color="000000"/>
        </w:rPr>
        <w:t>можность отработать пропущенные заня</w:t>
      </w:r>
      <w:r>
        <w:rPr>
          <w:rFonts w:ascii="Times New Roman" w:hAnsi="Times New Roman"/>
          <w:sz w:val="24"/>
          <w:szCs w:val="24"/>
          <w:u w:color="000000"/>
        </w:rPr>
        <w:t>тия в письменной форме (написание эссе на 400-600 слов на одну из разбиравшихся на пропущенном семинаре проблемных тем).</w:t>
      </w:r>
    </w:p>
    <w:p w:rsidR="00431BB9" w:rsidRDefault="001001F6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**Подробнее о механизме получения итоговой оценки по курсу см. в документе «Критерии и формулы оценивания».</w:t>
      </w:r>
    </w:p>
    <w:p w:rsidR="00431BB9" w:rsidRDefault="00431BB9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Обратная связь </w:t>
      </w:r>
      <w:r>
        <w:rPr>
          <w:rFonts w:ascii="Times New Roman" w:hAnsi="Times New Roman"/>
          <w:sz w:val="24"/>
          <w:szCs w:val="24"/>
          <w:u w:color="000000"/>
        </w:rPr>
        <w:t>поддерживается на протяжении всего курса и осуществляется как в традиц</w:t>
      </w:r>
      <w:r>
        <w:rPr>
          <w:rFonts w:ascii="Times New Roman" w:hAnsi="Times New Roman"/>
          <w:sz w:val="24"/>
          <w:szCs w:val="24"/>
          <w:u w:color="000000"/>
        </w:rPr>
        <w:t>и</w:t>
      </w:r>
      <w:r>
        <w:rPr>
          <w:rFonts w:ascii="Times New Roman" w:hAnsi="Times New Roman"/>
          <w:sz w:val="24"/>
          <w:szCs w:val="24"/>
          <w:u w:color="000000"/>
        </w:rPr>
        <w:t>онной форме устных консультаций, так и посредством современных технологий (например, онлайн-приложений для групповой работы).</w:t>
      </w:r>
    </w:p>
    <w:p w:rsidR="00431BB9" w:rsidRDefault="00431BB9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431BB9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431BB9" w:rsidRDefault="001001F6">
      <w:pPr>
        <w:pStyle w:val="A5"/>
        <w:shd w:val="clear" w:color="auto" w:fill="FFFFFF"/>
        <w:tabs>
          <w:tab w:val="left" w:pos="282"/>
          <w:tab w:val="left" w:pos="305"/>
          <w:tab w:val="left" w:pos="330"/>
        </w:tabs>
        <w:ind w:left="23"/>
        <w:jc w:val="both"/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3. Предметные,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и личностные результаты осв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оения учебного матер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ала в соответствии с ФГОС второго поколения</w:t>
      </w:r>
    </w:p>
    <w:p w:rsidR="00431BB9" w:rsidRDefault="00431BB9">
      <w:pPr>
        <w:pStyle w:val="A5"/>
        <w:shd w:val="clear" w:color="auto" w:fill="FFFFFF"/>
        <w:tabs>
          <w:tab w:val="left" w:pos="305"/>
          <w:tab w:val="left" w:pos="330"/>
        </w:tabs>
        <w:ind w:left="330" w:hanging="3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Предметные результаты</w:t>
      </w:r>
    </w:p>
    <w:p w:rsidR="00431BB9" w:rsidRDefault="001001F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 Bold" w:eastAsia="Times New Roman Bold" w:hAnsi="Times New Roman Bold" w:cs="Times New Roman Bold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а) историко-культурные:</w:t>
      </w:r>
    </w:p>
    <w:p w:rsidR="00431BB9" w:rsidRDefault="001001F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–Понимание логики, лежащей в основе такого сложного и неоднородного феномена, как культура современности, и шире, культура Модерна;</w:t>
      </w:r>
    </w:p>
    <w:p w:rsidR="00431BB9" w:rsidRDefault="001001F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–Ориентация </w:t>
      </w:r>
      <w:r>
        <w:rPr>
          <w:rFonts w:ascii="Times New Roman" w:hAnsi="Times New Roman"/>
          <w:sz w:val="24"/>
          <w:szCs w:val="24"/>
          <w:u w:color="000000"/>
        </w:rPr>
        <w:t>в процессах актуальной социокультурной реальности;</w:t>
      </w:r>
    </w:p>
    <w:p w:rsidR="00431BB9" w:rsidRDefault="001001F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–Выявление 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«</w:t>
      </w:r>
      <w:proofErr w:type="spellStart"/>
      <w:r>
        <w:rPr>
          <w:rFonts w:ascii="Times New Roman" w:hAnsi="Times New Roman"/>
          <w:sz w:val="24"/>
          <w:szCs w:val="24"/>
          <w:u w:color="000000"/>
          <w:lang w:val="fr-FR"/>
        </w:rPr>
        <w:t>одновременност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и неодновременного», т. е. присутствия как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эскплицитных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признаков процесса модернизации (от продуктов глобальной массовой культуры до иннов</w:t>
      </w:r>
      <w:r>
        <w:rPr>
          <w:rFonts w:ascii="Times New Roman" w:hAnsi="Times New Roman"/>
          <w:sz w:val="24"/>
          <w:szCs w:val="24"/>
          <w:u w:color="000000"/>
        </w:rPr>
        <w:t>а</w:t>
      </w:r>
      <w:r>
        <w:rPr>
          <w:rFonts w:ascii="Times New Roman" w:hAnsi="Times New Roman"/>
          <w:sz w:val="24"/>
          <w:szCs w:val="24"/>
          <w:u w:color="000000"/>
        </w:rPr>
        <w:t xml:space="preserve">ционных технологий), ставшими </w:t>
      </w:r>
      <w:r>
        <w:rPr>
          <w:rFonts w:ascii="Times New Roman" w:hAnsi="Times New Roman"/>
          <w:sz w:val="24"/>
          <w:szCs w:val="24"/>
          <w:u w:color="000000"/>
        </w:rPr>
        <w:t>неотъемлемой частью нашей повседневности, так и насл</w:t>
      </w:r>
      <w:r>
        <w:rPr>
          <w:rFonts w:ascii="Times New Roman" w:hAnsi="Times New Roman"/>
          <w:sz w:val="24"/>
          <w:szCs w:val="24"/>
          <w:u w:color="000000"/>
        </w:rPr>
        <w:t>е</w:t>
      </w:r>
      <w:r>
        <w:rPr>
          <w:rFonts w:ascii="Times New Roman" w:hAnsi="Times New Roman"/>
          <w:sz w:val="24"/>
          <w:szCs w:val="24"/>
          <w:u w:color="000000"/>
        </w:rPr>
        <w:t>дия прошлого (не только в музеях, но и в нашем актуальном окружении);</w:t>
      </w:r>
    </w:p>
    <w:p w:rsidR="00431BB9" w:rsidRDefault="001001F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–Владение «языком» (понятийным, терминологическим, концептуальным, теоретическим аппаратом) для осознанного описания и анализа явлени</w:t>
      </w:r>
      <w:r>
        <w:rPr>
          <w:rFonts w:ascii="Times New Roman" w:hAnsi="Times New Roman"/>
          <w:sz w:val="24"/>
          <w:szCs w:val="24"/>
          <w:u w:color="000000"/>
        </w:rPr>
        <w:t>й современности;</w:t>
      </w:r>
    </w:p>
    <w:p w:rsidR="00431BB9" w:rsidRDefault="001001F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б) практические:</w:t>
      </w:r>
    </w:p>
    <w:p w:rsidR="00431BB9" w:rsidRDefault="001001F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–Владение монологической контекстной речью (ответ на вопрос семинара);</w:t>
      </w:r>
    </w:p>
    <w:p w:rsidR="00431BB9" w:rsidRDefault="001001F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–Владение базовыми техниками презентации итогов работы (индивидуально/ в группе);</w:t>
      </w:r>
    </w:p>
    <w:p w:rsidR="00431BB9" w:rsidRDefault="001001F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–Владение базовыми навыками практической работы в «поле» на основе </w:t>
      </w:r>
      <w:r>
        <w:rPr>
          <w:rFonts w:ascii="Times New Roman" w:hAnsi="Times New Roman"/>
          <w:sz w:val="24"/>
          <w:szCs w:val="24"/>
          <w:u w:color="000000"/>
        </w:rPr>
        <w:t>изученного теор</w:t>
      </w:r>
      <w:r>
        <w:rPr>
          <w:rFonts w:ascii="Times New Roman" w:hAnsi="Times New Roman"/>
          <w:sz w:val="24"/>
          <w:szCs w:val="24"/>
          <w:u w:color="000000"/>
        </w:rPr>
        <w:t>е</w:t>
      </w:r>
      <w:r>
        <w:rPr>
          <w:rFonts w:ascii="Times New Roman" w:hAnsi="Times New Roman"/>
          <w:sz w:val="24"/>
          <w:szCs w:val="24"/>
          <w:u w:color="000000"/>
        </w:rPr>
        <w:t>тического материала;</w:t>
      </w:r>
    </w:p>
    <w:p w:rsidR="00431BB9" w:rsidRDefault="001001F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–Умение создавать собственные тексты (максимум 1500 слов) на заданную или</w:t>
      </w:r>
    </w:p>
    <w:p w:rsidR="00431BB9" w:rsidRDefault="001001F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сформулированную самостоятельно (после утверждения преподавателем) тему;</w:t>
      </w:r>
    </w:p>
    <w:p w:rsidR="00431BB9" w:rsidRDefault="00431BB9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результаты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а) общекультурные: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–Знакомство с областями пр</w:t>
      </w:r>
      <w:r>
        <w:rPr>
          <w:rFonts w:ascii="Times New Roman" w:hAnsi="Times New Roman"/>
          <w:sz w:val="24"/>
          <w:szCs w:val="24"/>
          <w:u w:color="000000"/>
        </w:rPr>
        <w:t>именения полученных знаний, использование этих знаний при решении жизненных задач;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–Углубление, расширение и систематизация знаний учащихся по основным проблемам блока гуманитарных дисциплин в программе среднего (полного) общего образования;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–Расширение к</w:t>
      </w:r>
      <w:r>
        <w:rPr>
          <w:rFonts w:ascii="Times New Roman" w:hAnsi="Times New Roman"/>
          <w:sz w:val="24"/>
          <w:szCs w:val="24"/>
          <w:u w:color="000000"/>
        </w:rPr>
        <w:t>ультурной базы учащихся;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–Формирование творческой компетентности учащихся;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–Формирование развитой личности, способной аргументировано выражать и защищать свои </w:t>
      </w:r>
    </w:p>
    <w:p w:rsidR="00431BB9" w:rsidRDefault="001001F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–Рефлексивное отношение к многомерности и неоднородности окружающего мира;</w:t>
      </w:r>
    </w:p>
    <w:p w:rsidR="00431BB9" w:rsidRDefault="001001F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–Формирование сознате</w:t>
      </w:r>
      <w:r>
        <w:rPr>
          <w:rFonts w:ascii="Times New Roman" w:hAnsi="Times New Roman"/>
          <w:sz w:val="24"/>
          <w:szCs w:val="24"/>
          <w:u w:color="000000"/>
        </w:rPr>
        <w:t>льного отношения к выбору собственной образовательной траект</w:t>
      </w:r>
      <w:r>
        <w:rPr>
          <w:rFonts w:ascii="Times New Roman" w:hAnsi="Times New Roman"/>
          <w:sz w:val="24"/>
          <w:szCs w:val="24"/>
          <w:u w:color="000000"/>
        </w:rPr>
        <w:t>о</w:t>
      </w:r>
      <w:r>
        <w:rPr>
          <w:rFonts w:ascii="Times New Roman" w:hAnsi="Times New Roman"/>
          <w:sz w:val="24"/>
          <w:szCs w:val="24"/>
          <w:u w:color="000000"/>
        </w:rPr>
        <w:t>рии;</w:t>
      </w:r>
    </w:p>
    <w:p w:rsidR="00431BB9" w:rsidRDefault="00431BB9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б) навыки познания: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–Умение выполнять тестовые задания с выбором одного или нескольких ответов, формул</w:t>
      </w:r>
      <w:r>
        <w:rPr>
          <w:rFonts w:ascii="Times New Roman" w:hAnsi="Times New Roman"/>
          <w:sz w:val="24"/>
          <w:szCs w:val="24"/>
          <w:u w:color="000000"/>
        </w:rPr>
        <w:t>и</w:t>
      </w:r>
      <w:r>
        <w:rPr>
          <w:rFonts w:ascii="Times New Roman" w:hAnsi="Times New Roman"/>
          <w:sz w:val="24"/>
          <w:szCs w:val="24"/>
          <w:u w:color="000000"/>
        </w:rPr>
        <w:t>рованием кратких ответов и тезисной аргументацией выбранного варианта;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–Умение устанав</w:t>
      </w:r>
      <w:r>
        <w:rPr>
          <w:rFonts w:ascii="Times New Roman" w:hAnsi="Times New Roman"/>
          <w:sz w:val="24"/>
          <w:szCs w:val="24"/>
          <w:u w:color="000000"/>
        </w:rPr>
        <w:t>ливать аналогии, выбирать основания и критерии для классификации, в</w:t>
      </w:r>
      <w:r>
        <w:rPr>
          <w:rFonts w:ascii="Times New Roman" w:hAnsi="Times New Roman"/>
          <w:sz w:val="24"/>
          <w:szCs w:val="24"/>
          <w:u w:color="000000"/>
        </w:rPr>
        <w:t>ы</w:t>
      </w:r>
      <w:r>
        <w:rPr>
          <w:rFonts w:ascii="Times New Roman" w:hAnsi="Times New Roman"/>
          <w:sz w:val="24"/>
          <w:szCs w:val="24"/>
          <w:u w:color="000000"/>
        </w:rPr>
        <w:t>водить причинно-следственные связи, строить логическое рассуждение, делать выводы;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–Умение ставить и формулировать новые задачи в учебе и познавательной деятельности;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–Умение выбирать эффе</w:t>
      </w:r>
      <w:r>
        <w:rPr>
          <w:rFonts w:ascii="Times New Roman" w:hAnsi="Times New Roman"/>
          <w:sz w:val="24"/>
          <w:szCs w:val="24"/>
          <w:u w:color="000000"/>
        </w:rPr>
        <w:t>ктивные способы решения учебных и познавательных задач;</w:t>
      </w:r>
    </w:p>
    <w:p w:rsidR="00431BB9" w:rsidRDefault="00431BB9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в) техники коммуникации: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–Умение организовывать учебное сотрудничество и принимать участие в совместной де</w:t>
      </w:r>
      <w:r>
        <w:rPr>
          <w:rFonts w:ascii="Times New Roman" w:hAnsi="Times New Roman"/>
          <w:sz w:val="24"/>
          <w:szCs w:val="24"/>
          <w:u w:color="000000"/>
        </w:rPr>
        <w:t>я</w:t>
      </w:r>
      <w:r>
        <w:rPr>
          <w:rFonts w:ascii="Times New Roman" w:hAnsi="Times New Roman"/>
          <w:sz w:val="24"/>
          <w:szCs w:val="24"/>
          <w:u w:color="000000"/>
        </w:rPr>
        <w:t>тельности в группах при выполнении текущих (обсуждения) и долгосрочных (пр</w:t>
      </w:r>
      <w:r>
        <w:rPr>
          <w:rFonts w:ascii="Times New Roman" w:hAnsi="Times New Roman"/>
          <w:sz w:val="24"/>
          <w:szCs w:val="24"/>
          <w:u w:color="000000"/>
        </w:rPr>
        <w:t>о</w:t>
      </w:r>
      <w:r>
        <w:rPr>
          <w:rFonts w:ascii="Times New Roman" w:hAnsi="Times New Roman"/>
          <w:sz w:val="24"/>
          <w:szCs w:val="24"/>
          <w:u w:color="000000"/>
        </w:rPr>
        <w:t>ект/исследование)</w:t>
      </w:r>
      <w:r>
        <w:rPr>
          <w:rFonts w:ascii="Times New Roman" w:hAnsi="Times New Roman"/>
          <w:sz w:val="24"/>
          <w:szCs w:val="24"/>
          <w:u w:color="000000"/>
        </w:rPr>
        <w:t xml:space="preserve"> задач;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–Умение разрешать конфликты на основе согласования позиций и учета интересов; 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–Умение связно формулировать и логически аргументировать собственное мнение по пр</w:t>
      </w:r>
      <w:r>
        <w:rPr>
          <w:rFonts w:ascii="Times New Roman" w:hAnsi="Times New Roman"/>
          <w:sz w:val="24"/>
          <w:szCs w:val="24"/>
          <w:u w:color="000000"/>
        </w:rPr>
        <w:t>о</w:t>
      </w:r>
      <w:r>
        <w:rPr>
          <w:rFonts w:ascii="Times New Roman" w:hAnsi="Times New Roman"/>
          <w:sz w:val="24"/>
          <w:szCs w:val="24"/>
          <w:u w:color="000000"/>
        </w:rPr>
        <w:t xml:space="preserve">блемному вопросу; 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–Осознанное использование речевых средств в соответствии с </w:t>
      </w:r>
      <w:r>
        <w:rPr>
          <w:rFonts w:ascii="Times New Roman" w:hAnsi="Times New Roman"/>
          <w:sz w:val="24"/>
          <w:szCs w:val="24"/>
          <w:u w:color="000000"/>
        </w:rPr>
        <w:t>поставленной задачей, как устно, так и на письме;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–Развитие компетентности в области использования информационно-коммуникационных технологий в рамках образовательного процесса (в особенности, практических занятий); </w:t>
      </w:r>
    </w:p>
    <w:p w:rsidR="00431BB9" w:rsidRDefault="00431BB9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Личностные результаты: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–Осознанная гото</w:t>
      </w:r>
      <w:r>
        <w:rPr>
          <w:rFonts w:ascii="Times New Roman" w:hAnsi="Times New Roman"/>
          <w:sz w:val="24"/>
          <w:szCs w:val="24"/>
          <w:u w:color="000000"/>
        </w:rPr>
        <w:t>вность к необходимости самовоспитания и самообразования на протяж</w:t>
      </w:r>
      <w:r>
        <w:rPr>
          <w:rFonts w:ascii="Times New Roman" w:hAnsi="Times New Roman"/>
          <w:sz w:val="24"/>
          <w:szCs w:val="24"/>
          <w:u w:color="000000"/>
        </w:rPr>
        <w:t>е</w:t>
      </w:r>
      <w:r>
        <w:rPr>
          <w:rFonts w:ascii="Times New Roman" w:hAnsi="Times New Roman"/>
          <w:sz w:val="24"/>
          <w:szCs w:val="24"/>
          <w:u w:color="000000"/>
        </w:rPr>
        <w:t>нии всей жизни;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–Присутствие сформированной мотивации к целенаправленной познавательной деятельн</w:t>
      </w:r>
      <w:r>
        <w:rPr>
          <w:rFonts w:ascii="Times New Roman" w:hAnsi="Times New Roman"/>
          <w:sz w:val="24"/>
          <w:szCs w:val="24"/>
          <w:u w:color="000000"/>
        </w:rPr>
        <w:t>о</w:t>
      </w:r>
      <w:r>
        <w:rPr>
          <w:rFonts w:ascii="Times New Roman" w:hAnsi="Times New Roman"/>
          <w:sz w:val="24"/>
          <w:szCs w:val="24"/>
          <w:u w:color="000000"/>
        </w:rPr>
        <w:t>сти;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–Способность к осознанию и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артикулированию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собственной идентичности в современном полику</w:t>
      </w:r>
      <w:r>
        <w:rPr>
          <w:rFonts w:ascii="Times New Roman" w:hAnsi="Times New Roman"/>
          <w:sz w:val="24"/>
          <w:szCs w:val="24"/>
          <w:u w:color="000000"/>
        </w:rPr>
        <w:t>льтурном социуме эпохи глобализации;</w:t>
      </w:r>
    </w:p>
    <w:p w:rsidR="00431BB9" w:rsidRDefault="001001F6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–Самостоятельное и независимое определение индивидуальных жизненных целей, выбор будущей профессии;</w:t>
      </w:r>
    </w:p>
    <w:p w:rsidR="00431BB9" w:rsidRDefault="00431BB9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431BB9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5"/>
        <w:shd w:val="clear" w:color="auto" w:fill="FFFFFF"/>
        <w:tabs>
          <w:tab w:val="left" w:pos="282"/>
          <w:tab w:val="left" w:pos="305"/>
          <w:tab w:val="left" w:pos="330"/>
        </w:tabs>
        <w:ind w:left="23"/>
        <w:jc w:val="both"/>
      </w:pPr>
      <w:r>
        <w:rPr>
          <w:rFonts w:ascii="Times New Roman" w:hAnsi="Times New Roman"/>
          <w:b/>
          <w:bCs/>
          <w:sz w:val="24"/>
          <w:szCs w:val="24"/>
          <w:u w:color="000000"/>
        </w:rPr>
        <w:t>4. Место курса в учебном плане</w:t>
      </w:r>
    </w:p>
    <w:p w:rsidR="00431BB9" w:rsidRDefault="00431BB9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 xml:space="preserve">Курс рассчитан на весь учебный год при 33/34 учебных неделях в году и 4 недельных часах аудиторных занятий. Общее количество часов в 10 и 11 классах составляет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~</w:t>
      </w:r>
      <w:r>
        <w:rPr>
          <w:rFonts w:ascii="Times New Roman" w:hAnsi="Times New Roman"/>
          <w:sz w:val="24"/>
          <w:szCs w:val="24"/>
          <w:u w:color="000000"/>
        </w:rPr>
        <w:t>270 часов, по 132-136 часов в каждом году.</w:t>
      </w: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В соответствии с ФГОС, личностные,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и </w:t>
      </w:r>
      <w:r>
        <w:rPr>
          <w:rFonts w:ascii="Times New Roman" w:hAnsi="Times New Roman"/>
          <w:sz w:val="24"/>
          <w:szCs w:val="24"/>
          <w:u w:color="000000"/>
        </w:rPr>
        <w:t>предметные результаты освоения курса (П. 3) отвечают задачам среднего (полного) общего образования и ориентированы на подготовку к последующей ступени высшего образования, развитие индивидуальных сп</w:t>
      </w:r>
      <w:r>
        <w:rPr>
          <w:rFonts w:ascii="Times New Roman" w:hAnsi="Times New Roman"/>
          <w:sz w:val="24"/>
          <w:szCs w:val="24"/>
          <w:u w:color="000000"/>
        </w:rPr>
        <w:t>о</w:t>
      </w:r>
      <w:r>
        <w:rPr>
          <w:rFonts w:ascii="Times New Roman" w:hAnsi="Times New Roman"/>
          <w:sz w:val="24"/>
          <w:szCs w:val="24"/>
          <w:u w:color="000000"/>
        </w:rPr>
        <w:t>собностей обучающихся, освоение систематизированных теоре</w:t>
      </w:r>
      <w:r>
        <w:rPr>
          <w:rFonts w:ascii="Times New Roman" w:hAnsi="Times New Roman"/>
          <w:sz w:val="24"/>
          <w:szCs w:val="24"/>
          <w:u w:color="000000"/>
        </w:rPr>
        <w:t>тических знаний и практич</w:t>
      </w:r>
      <w:r>
        <w:rPr>
          <w:rFonts w:ascii="Times New Roman" w:hAnsi="Times New Roman"/>
          <w:sz w:val="24"/>
          <w:szCs w:val="24"/>
          <w:u w:color="000000"/>
        </w:rPr>
        <w:t>е</w:t>
      </w:r>
      <w:r>
        <w:rPr>
          <w:rFonts w:ascii="Times New Roman" w:hAnsi="Times New Roman"/>
          <w:sz w:val="24"/>
          <w:szCs w:val="24"/>
          <w:u w:color="000000"/>
        </w:rPr>
        <w:t xml:space="preserve">ских навыков. </w:t>
      </w: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Наличие Портфолио выполненных в рамках практических занятий курса проектных работ является положительным фактором при поступлении в вуз (проект внедрения категории Портфолио в резюме выпускника среднего общеобразова</w:t>
      </w:r>
      <w:r>
        <w:rPr>
          <w:rFonts w:ascii="Times New Roman" w:hAnsi="Times New Roman"/>
          <w:sz w:val="24"/>
          <w:szCs w:val="24"/>
          <w:u w:color="000000"/>
        </w:rPr>
        <w:t>тельного заведения планируется начать в 2017 г.).</w:t>
      </w:r>
    </w:p>
    <w:p w:rsidR="00431BB9" w:rsidRDefault="00431BB9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5. Содержание курса.</w:t>
      </w:r>
    </w:p>
    <w:p w:rsidR="00431BB9" w:rsidRDefault="001001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10 класс</w:t>
      </w:r>
    </w:p>
    <w:p w:rsidR="00431BB9" w:rsidRDefault="00431BB9">
      <w:pPr>
        <w:pStyle w:val="A5"/>
        <w:shd w:val="clear" w:color="auto" w:fill="FFFFFF"/>
        <w:jc w:val="both"/>
        <w:rPr>
          <w:rFonts w:ascii="Times New Roman" w:eastAsia="Times New Roman Bold" w:hAnsi="Times New Roman" w:cs="Times New Roman Bold"/>
          <w:sz w:val="24"/>
          <w:szCs w:val="24"/>
          <w:u w:color="000000"/>
        </w:rPr>
      </w:pP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Блок 1. Понятие «культура» - повседневное и научное употребление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Первый блок представляет собой введение в проблематику курса: прежде всего, обстоятел</w:t>
      </w:r>
      <w:r>
        <w:rPr>
          <w:rFonts w:ascii="Times New Roman" w:hAnsi="Times New Roman"/>
          <w:sz w:val="24"/>
          <w:szCs w:val="24"/>
          <w:shd w:val="clear" w:color="auto" w:fill="FFFFFF"/>
        </w:rPr>
        <w:t>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ное знакомство с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ключевыми терминами, которые будут интенсивно использоваться на всём протяжении его изучения. Главным из них является, безусловно, само понятие «культура» – различные контексты употребления этого понятия; исторические трансформации, повлия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>шие на особеннос</w:t>
      </w:r>
      <w:r>
        <w:rPr>
          <w:rFonts w:ascii="Times New Roman" w:hAnsi="Times New Roman"/>
          <w:sz w:val="24"/>
          <w:szCs w:val="24"/>
          <w:shd w:val="clear" w:color="auto" w:fill="FFFFFF"/>
        </w:rPr>
        <w:t>ти его использования; наконец, «культура» как предмет исследования и спектр связанных с ней научных вопросов.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Практическая значимость первого блока состоит в возможности непосредственного прим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нения полученных в нём знаний – учащимся будет предложен ряд фи</w:t>
      </w:r>
      <w:r>
        <w:rPr>
          <w:rFonts w:ascii="Times New Roman" w:hAnsi="Times New Roman"/>
          <w:sz w:val="24"/>
          <w:szCs w:val="24"/>
          <w:shd w:val="clear" w:color="auto" w:fill="FFFFFF"/>
        </w:rPr>
        <w:t>льмов, текстов и р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кламных роликов, на примере которых им предстоит самостоятельно проследить многообр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зие определений понятия «культуры» в разных контекстах.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Источники и материалы: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работы О. Шпенглера и Н.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Элиаса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посвящённые теме культуры и цивилизации;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работа Р.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Козеллека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 историческом времени.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Блок 2.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Макдональдизация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и рационализация современного общества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Цель второго блока – анализ феномена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макдональдизации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 в рамках проблематики культ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ры современности: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макдональдизацию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предлагается рассматривать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как характерное для с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временной культуры явление. При этом, подчеркивается, что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макдональдизация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является частным случаем «рационализации», – которая, в свою очередь, характеризуется как одна из основных черт общества Модерна. 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Источники и материалы: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рабо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ты Дж.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Ритцера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М. Вебера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Блок 3. Городская культура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Центральной темой блока является вопрос о влиянии специфики и организации большого города на образ жизни и формирование такого социального типа, как «горожанин». Данный типаж наделён рядом характерист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ик, среди которых выделяются: рассудочность и интелле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/>
          <w:sz w:val="24"/>
          <w:szCs w:val="24"/>
          <w:shd w:val="clear" w:color="auto" w:fill="FFFFFF"/>
        </w:rPr>
        <w:t>туализм; навык ориентации в сложной городской системе; одиночество и чувство изоляции. Отдельное внимание уделяется рассмотрению фигуры «фланёра», так как её возникновение оказалось возможным именно в с</w:t>
      </w:r>
      <w:r>
        <w:rPr>
          <w:rFonts w:ascii="Times New Roman" w:hAnsi="Times New Roman"/>
          <w:sz w:val="24"/>
          <w:szCs w:val="24"/>
          <w:shd w:val="clear" w:color="auto" w:fill="FFFFFF"/>
        </w:rPr>
        <w:t>илу особенностей архитектурной, транспортной и социал</w:t>
      </w:r>
      <w:r>
        <w:rPr>
          <w:rFonts w:ascii="Times New Roman" w:hAnsi="Times New Roman"/>
          <w:sz w:val="24"/>
          <w:szCs w:val="24"/>
          <w:shd w:val="clear" w:color="auto" w:fill="FFFFFF"/>
        </w:rPr>
        <w:t>ь</w:t>
      </w:r>
      <w:r>
        <w:rPr>
          <w:rFonts w:ascii="Times New Roman" w:hAnsi="Times New Roman"/>
          <w:sz w:val="24"/>
          <w:szCs w:val="24"/>
          <w:shd w:val="clear" w:color="auto" w:fill="FFFFFF"/>
        </w:rPr>
        <w:t>ной среды большого города XIX в.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 xml:space="preserve">Источники и материалы: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В. Глазычев – урбанистическая проблематика города; Г.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Зиммель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М. Вебер – духовная и психологическая жизнь горожанина; эссе В.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Беньямина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 Ш.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Бодл</w:t>
      </w:r>
      <w:r>
        <w:rPr>
          <w:rFonts w:ascii="Times New Roman" w:hAnsi="Times New Roman"/>
          <w:sz w:val="24"/>
          <w:szCs w:val="24"/>
          <w:shd w:val="clear" w:color="auto" w:fill="FFFFFF"/>
        </w:rPr>
        <w:t>ере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как о фланёре.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Блок 4. Мобильность и туризм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Современный мир обладает беспрецедентной по масштабам и интенсивности динамикой. Перемещаясь между городами, странами и континентами, люди руководствуются различн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>
        <w:rPr>
          <w:rFonts w:ascii="Times New Roman" w:hAnsi="Times New Roman"/>
          <w:sz w:val="24"/>
          <w:szCs w:val="24"/>
          <w:shd w:val="clear" w:color="auto" w:fill="FFFFFF"/>
        </w:rPr>
        <w:t>ми причинами, начиная от трудовой эмиграции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заканчивая проведением досуга. «Мобил</w:t>
      </w:r>
      <w:r>
        <w:rPr>
          <w:rFonts w:ascii="Times New Roman" w:hAnsi="Times New Roman"/>
          <w:sz w:val="24"/>
          <w:szCs w:val="24"/>
          <w:shd w:val="clear" w:color="auto" w:fill="FFFFFF"/>
        </w:rPr>
        <w:t>ь</w:t>
      </w:r>
      <w:r>
        <w:rPr>
          <w:rFonts w:ascii="Times New Roman" w:hAnsi="Times New Roman"/>
          <w:sz w:val="24"/>
          <w:szCs w:val="24"/>
          <w:shd w:val="clear" w:color="auto" w:fill="FFFFFF"/>
        </w:rPr>
        <w:t>ность» понимается здесь в широком смысле, как географическая и пространственная, так и социальная. Растущий спектр возможностей и способов перемены мест влияет на облик с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мих этих мест: ранее не привлекавшее внимани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 пространства, становятся объектом тур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стического любопытства и превращается в новую достопримечательность (здесь необходимо обратить внимание на отличия между типами «туриста» и «путешественника»). Интерес к подобному досугу получает институциональное оф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ормление в виде индустрии туризма и практики экскурсий</w:t>
      </w:r>
      <w:r>
        <w:rPr>
          <w:rFonts w:ascii="Times New Roman" w:hAnsi="Times New Roman"/>
          <w:sz w:val="24"/>
          <w:szCs w:val="24"/>
        </w:rPr>
        <w:t>, рассмотрению которых и посвящен данный блок.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Источники и материалы: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Бауманн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роль туризма в формировании идентичности совр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менного человека; Дж.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Урри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мобильность как основном явлении глобального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мира; пут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водители по разным странам как предмет анализа.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Блок 5.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Медиакультура</w:t>
      </w:r>
      <w:proofErr w:type="spellEnd"/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Область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медиакультуры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представляет собой иллюстрацию связи между спецификой того или иного способа трансляции, распространения и интерпретации сообщений и технико-культурног</w:t>
      </w:r>
      <w:r>
        <w:rPr>
          <w:rFonts w:ascii="Times New Roman" w:hAnsi="Times New Roman"/>
          <w:sz w:val="24"/>
          <w:szCs w:val="24"/>
          <w:shd w:val="clear" w:color="auto" w:fill="FFFFFF"/>
        </w:rPr>
        <w:t>о уровня развития, характеризующего историческую эпоху. Механизмы и сре</w:t>
      </w:r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ства коммуникации изучаются как непосредственные факторы, влияющие на специфику с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мого передаваемого сообщения. Объекты изучения: книга (в первую очередь, чтение как культурная практик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 и типы читателей в эпоху Модерна); пресса (культура общественного мнения); фотография (проблема подлинности и взаимодействия с живописью); кинематограф (технология и эстетика); феномены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аудиокультуры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(телефон как фактор изменения комм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никативной культуры</w:t>
      </w:r>
      <w:r>
        <w:rPr>
          <w:rFonts w:ascii="Times New Roman" w:hAnsi="Times New Roman"/>
          <w:sz w:val="24"/>
          <w:szCs w:val="24"/>
          <w:shd w:val="clear" w:color="auto" w:fill="FFFFFF"/>
        </w:rPr>
        <w:t>, звукозапись); телевидение (информирование и развлечение); Инте</w:t>
      </w: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нет («экранная культура» в информационную эпоху).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Источники и материалы: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Маклюэн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Ф.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Киттлер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теория и история медиа; 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Зонтаг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Р. Барт – теория и история фотографии; Н.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Луман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теория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история масс-медиа (СМИ); В.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ньямин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культурная функция медиа в эпоху индустриализации.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Блок 6. Массовая культура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«Массовая культура» как культура масс сформировалась под воздействием новых медиа технологий, способных транслировать сообщения в то или иной форме широкой аудитории. В этом смысле о феномене «массовой культуры»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релевантно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говорить с конца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XIX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века. При эт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ом, в исследовательской среде существует несколько базовых подходов к рассмотрению феномена «массовой культуры». В рамках первого из подходов массовая культура понимае</w:t>
      </w:r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ся, прежде всего, как  инструмент для манипуляции (критический подход). Вторая традиция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рассматривает массовую культуру как инструмент эмансипации и демократизации. На да</w:t>
      </w:r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sz w:val="24"/>
          <w:szCs w:val="24"/>
          <w:shd w:val="clear" w:color="auto" w:fill="FFFFFF"/>
        </w:rPr>
        <w:t>ный момент существует тенденция к использованию обоих подходов для исследования «ма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совой культуры», что подчеркивает неоднозначность данного феномена. Данный блок п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священ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рассмотрению и анализу данных подходов, а также нацелен на то, чтобы ученики усвоили некоторые методики и техники анализа ее продуктов.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 xml:space="preserve">Источники и материалы: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Кракауэр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«Орнамент масс», </w:t>
      </w:r>
      <w:r>
        <w:rPr>
          <w:rFonts w:ascii="Times New Roman" w:hAnsi="Times New Roman"/>
          <w:sz w:val="24"/>
          <w:szCs w:val="24"/>
        </w:rPr>
        <w:t xml:space="preserve">Х. </w:t>
      </w:r>
      <w:proofErr w:type="spellStart"/>
      <w:r>
        <w:rPr>
          <w:rFonts w:ascii="Times New Roman" w:hAnsi="Times New Roman"/>
          <w:sz w:val="24"/>
          <w:szCs w:val="24"/>
        </w:rPr>
        <w:t>Ортега</w:t>
      </w:r>
      <w:proofErr w:type="spellEnd"/>
      <w:r>
        <w:rPr>
          <w:rFonts w:ascii="Times New Roman" w:hAnsi="Times New Roman"/>
          <w:sz w:val="24"/>
          <w:szCs w:val="24"/>
        </w:rPr>
        <w:t>-и-</w:t>
      </w:r>
      <w:proofErr w:type="spellStart"/>
      <w:r>
        <w:rPr>
          <w:rFonts w:ascii="Times New Roman" w:hAnsi="Times New Roman"/>
          <w:sz w:val="24"/>
          <w:szCs w:val="24"/>
        </w:rPr>
        <w:t>Гассет</w:t>
      </w:r>
      <w:proofErr w:type="spellEnd"/>
      <w:r>
        <w:rPr>
          <w:rFonts w:ascii="Times New Roman" w:hAnsi="Times New Roman"/>
          <w:sz w:val="24"/>
          <w:szCs w:val="24"/>
        </w:rPr>
        <w:t xml:space="preserve"> «Восстание масс», А. </w:t>
      </w:r>
      <w:proofErr w:type="spellStart"/>
      <w:r>
        <w:rPr>
          <w:rFonts w:ascii="Times New Roman" w:hAnsi="Times New Roman"/>
          <w:sz w:val="24"/>
          <w:szCs w:val="24"/>
        </w:rPr>
        <w:t>Токвиль</w:t>
      </w:r>
      <w:proofErr w:type="spellEnd"/>
      <w:r>
        <w:rPr>
          <w:rFonts w:ascii="Times New Roman" w:hAnsi="Times New Roman"/>
          <w:sz w:val="24"/>
          <w:szCs w:val="24"/>
        </w:rPr>
        <w:t xml:space="preserve"> «Демократия в Америк</w:t>
      </w:r>
      <w:r>
        <w:rPr>
          <w:rFonts w:ascii="Times New Roman" w:hAnsi="Times New Roman"/>
          <w:sz w:val="24"/>
          <w:szCs w:val="24"/>
        </w:rPr>
        <w:t xml:space="preserve">е», В. Я. </w:t>
      </w:r>
      <w:proofErr w:type="spellStart"/>
      <w:r>
        <w:rPr>
          <w:rFonts w:ascii="Times New Roman" w:hAnsi="Times New Roman"/>
          <w:sz w:val="24"/>
          <w:szCs w:val="24"/>
        </w:rPr>
        <w:t>Пропп</w:t>
      </w:r>
      <w:proofErr w:type="spellEnd"/>
      <w:r>
        <w:rPr>
          <w:rFonts w:ascii="Times New Roman" w:hAnsi="Times New Roman"/>
          <w:sz w:val="24"/>
          <w:szCs w:val="24"/>
        </w:rPr>
        <w:t xml:space="preserve"> «Морфология волшебной сказки» и др. 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Блок 7. Культурная антропология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блока кратко рассматривается история культурной антропологии, специфика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дельных национальных традиций. Студенты знакомятся с рядом классических авторов в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рии дисциплины. Однако основной акцент курса делается не на освоении материала кла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сического периода культурной антропологии, центрированного на описании далеких племен, а на использовании антропологии как инструмента исследования нашего собственного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щес</w:t>
      </w:r>
      <w:r>
        <w:rPr>
          <w:rFonts w:ascii="Times New Roman" w:hAnsi="Times New Roman"/>
          <w:sz w:val="24"/>
          <w:szCs w:val="24"/>
        </w:rPr>
        <w:t xml:space="preserve">тва. Основной целью блока является освоение базовых понятий и способов </w:t>
      </w:r>
      <w:proofErr w:type="spellStart"/>
      <w:r>
        <w:rPr>
          <w:rFonts w:ascii="Times New Roman" w:hAnsi="Times New Roman"/>
          <w:sz w:val="24"/>
          <w:szCs w:val="24"/>
        </w:rPr>
        <w:t>проблемат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исследуемого материала в культурной антропологии, усвоение ряда основных теор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тических моделей и методологических подходов культурной антропологии, освоение перв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начальн</w:t>
      </w:r>
      <w:r>
        <w:rPr>
          <w:rFonts w:ascii="Times New Roman" w:hAnsi="Times New Roman"/>
          <w:sz w:val="24"/>
          <w:szCs w:val="24"/>
        </w:rPr>
        <w:t>ых навыков полевой антропологической работы (в рамках предложенного кейса). Особое внимание уделяется специфическим особенностям современного российского ко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текста с точки зрения культурно-антропологических исследований.</w:t>
      </w: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Источники и материалы: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Мосс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«Очерк о даре», Б. Малиновский «Научная теория кул</w:t>
      </w:r>
      <w:r>
        <w:rPr>
          <w:rFonts w:ascii="Times New Roman" w:hAnsi="Times New Roman"/>
          <w:sz w:val="24"/>
          <w:szCs w:val="24"/>
          <w:shd w:val="clear" w:color="auto" w:fill="FFFFFF"/>
        </w:rPr>
        <w:t>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туры», </w:t>
      </w:r>
      <w:r>
        <w:rPr>
          <w:rFonts w:ascii="Times New Roman" w:hAnsi="Times New Roman"/>
          <w:sz w:val="24"/>
          <w:szCs w:val="24"/>
        </w:rPr>
        <w:t xml:space="preserve">К. </w:t>
      </w:r>
      <w:proofErr w:type="spellStart"/>
      <w:r>
        <w:rPr>
          <w:rFonts w:ascii="Times New Roman" w:hAnsi="Times New Roman"/>
          <w:sz w:val="24"/>
          <w:szCs w:val="24"/>
        </w:rPr>
        <w:t>Гирц</w:t>
      </w:r>
      <w:proofErr w:type="spellEnd"/>
      <w:r>
        <w:rPr>
          <w:rFonts w:ascii="Times New Roman" w:hAnsi="Times New Roman"/>
          <w:sz w:val="24"/>
          <w:szCs w:val="24"/>
        </w:rPr>
        <w:t xml:space="preserve"> «Насыщенное описание». </w:t>
      </w:r>
    </w:p>
    <w:p w:rsidR="00431BB9" w:rsidRDefault="00431BB9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1BB9" w:rsidRDefault="001001F6">
      <w:pPr>
        <w:pStyle w:val="LO-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Тематический план курса</w:t>
      </w:r>
    </w:p>
    <w:tbl>
      <w:tblPr>
        <w:tblStyle w:val="TableNormal"/>
        <w:tblW w:w="9622" w:type="dxa"/>
        <w:tblInd w:w="76" w:type="dxa"/>
        <w:tblBorders>
          <w:top w:val="single" w:sz="2" w:space="0" w:color="000001"/>
          <w:left w:val="single" w:sz="2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80" w:type="dxa"/>
          <w:left w:w="74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457"/>
        <w:gridCol w:w="3165"/>
      </w:tblGrid>
      <w:tr w:rsidR="00431BB9">
        <w:trPr>
          <w:trHeight w:val="279"/>
          <w:tblHeader/>
        </w:trPr>
        <w:tc>
          <w:tcPr>
            <w:tcW w:w="645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BDC0BF"/>
            <w:tcMar>
              <w:left w:w="74" w:type="dxa"/>
            </w:tcMar>
          </w:tcPr>
          <w:p w:rsidR="00431BB9" w:rsidRDefault="001001F6">
            <w:pPr>
              <w:pStyle w:val="1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 w:cs="Arial Unicode MS"/>
              </w:rPr>
              <w:t>Номер и название блока</w:t>
            </w:r>
          </w:p>
        </w:tc>
        <w:tc>
          <w:tcPr>
            <w:tcW w:w="316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BDC0BF"/>
            <w:tcMar>
              <w:left w:w="74" w:type="dxa"/>
            </w:tcMar>
          </w:tcPr>
          <w:p w:rsidR="00431BB9" w:rsidRDefault="001001F6">
            <w:pPr>
              <w:pStyle w:val="1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 w:cs="Arial Unicode MS"/>
              </w:rPr>
              <w:t>Количество часов изучения</w:t>
            </w:r>
          </w:p>
        </w:tc>
      </w:tr>
      <w:tr w:rsidR="00431BB9">
        <w:trPr>
          <w:trHeight w:val="597"/>
        </w:trPr>
        <w:tc>
          <w:tcPr>
            <w:tcW w:w="645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E2E4E3"/>
            <w:tcMar>
              <w:left w:w="74" w:type="dxa"/>
            </w:tcMar>
          </w:tcPr>
          <w:p w:rsidR="00431BB9" w:rsidRDefault="001001F6">
            <w:pPr>
              <w:pStyle w:val="LO-normal"/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Блок 1. Понятие «культура» - повседневное и научное уп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требление</w:t>
            </w:r>
          </w:p>
        </w:tc>
        <w:tc>
          <w:tcPr>
            <w:tcW w:w="3165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0" w:type="dxa"/>
            </w:tcMar>
          </w:tcPr>
          <w:p w:rsidR="00431BB9" w:rsidRDefault="001001F6">
            <w:pPr>
              <w:pStyle w:val="LO-normal"/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 часов</w:t>
            </w:r>
          </w:p>
        </w:tc>
      </w:tr>
      <w:tr w:rsidR="00431BB9">
        <w:trPr>
          <w:trHeight w:val="595"/>
        </w:trPr>
        <w:tc>
          <w:tcPr>
            <w:tcW w:w="6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E2E4E3"/>
            <w:tcMar>
              <w:left w:w="74" w:type="dxa"/>
            </w:tcMar>
          </w:tcPr>
          <w:p w:rsidR="00431BB9" w:rsidRDefault="001001F6">
            <w:pPr>
              <w:pStyle w:val="LO-normal"/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Блок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Макдональдизация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рационализация современного общества</w:t>
            </w:r>
          </w:p>
        </w:tc>
        <w:tc>
          <w:tcPr>
            <w:tcW w:w="316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70" w:type="dxa"/>
            </w:tcMar>
          </w:tcPr>
          <w:p w:rsidR="00431BB9" w:rsidRDefault="001001F6">
            <w:pPr>
              <w:pStyle w:val="LO-normal"/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 часов</w:t>
            </w:r>
            <w:bookmarkStart w:id="0" w:name="_GoBack"/>
            <w:bookmarkEnd w:id="0"/>
          </w:p>
        </w:tc>
      </w:tr>
      <w:tr w:rsidR="00431BB9">
        <w:trPr>
          <w:trHeight w:val="295"/>
        </w:trPr>
        <w:tc>
          <w:tcPr>
            <w:tcW w:w="6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E2E4E3"/>
            <w:tcMar>
              <w:left w:w="74" w:type="dxa"/>
            </w:tcMar>
          </w:tcPr>
          <w:p w:rsidR="00431BB9" w:rsidRDefault="001001F6">
            <w:pPr>
              <w:pStyle w:val="LO-normal"/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Блок 3. Городская культура</w:t>
            </w:r>
          </w:p>
        </w:tc>
        <w:tc>
          <w:tcPr>
            <w:tcW w:w="316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0" w:type="dxa"/>
            </w:tcMar>
          </w:tcPr>
          <w:p w:rsidR="00431BB9" w:rsidRDefault="001001F6">
            <w:pPr>
              <w:pStyle w:val="LO-normal"/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 часа</w:t>
            </w:r>
          </w:p>
        </w:tc>
      </w:tr>
      <w:tr w:rsidR="00431BB9">
        <w:trPr>
          <w:trHeight w:val="295"/>
        </w:trPr>
        <w:tc>
          <w:tcPr>
            <w:tcW w:w="6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E2E4E3"/>
            <w:tcMar>
              <w:left w:w="74" w:type="dxa"/>
            </w:tcMar>
          </w:tcPr>
          <w:p w:rsidR="00431BB9" w:rsidRDefault="001001F6">
            <w:pPr>
              <w:pStyle w:val="LO-normal"/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Блок 4. Мобильность и туризм</w:t>
            </w:r>
          </w:p>
        </w:tc>
        <w:tc>
          <w:tcPr>
            <w:tcW w:w="316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70" w:type="dxa"/>
            </w:tcMar>
          </w:tcPr>
          <w:p w:rsidR="00431BB9" w:rsidRDefault="001001F6">
            <w:pPr>
              <w:pStyle w:val="LO-normal"/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 часа</w:t>
            </w:r>
          </w:p>
        </w:tc>
      </w:tr>
      <w:tr w:rsidR="00431BB9">
        <w:trPr>
          <w:trHeight w:val="295"/>
        </w:trPr>
        <w:tc>
          <w:tcPr>
            <w:tcW w:w="6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E2E4E3"/>
            <w:tcMar>
              <w:left w:w="74" w:type="dxa"/>
            </w:tcMar>
          </w:tcPr>
          <w:p w:rsidR="00431BB9" w:rsidRDefault="001001F6">
            <w:pPr>
              <w:pStyle w:val="LO-normal"/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Блок 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Медиакультура</w:t>
            </w:r>
            <w:proofErr w:type="spellEnd"/>
          </w:p>
        </w:tc>
        <w:tc>
          <w:tcPr>
            <w:tcW w:w="316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0" w:type="dxa"/>
            </w:tcMar>
          </w:tcPr>
          <w:p w:rsidR="00431BB9" w:rsidRDefault="001001F6">
            <w:pPr>
              <w:pStyle w:val="LO-normal"/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 часов</w:t>
            </w:r>
          </w:p>
        </w:tc>
      </w:tr>
      <w:tr w:rsidR="00431BB9">
        <w:trPr>
          <w:trHeight w:val="295"/>
        </w:trPr>
        <w:tc>
          <w:tcPr>
            <w:tcW w:w="6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E2E4E3"/>
            <w:tcMar>
              <w:left w:w="74" w:type="dxa"/>
            </w:tcMar>
          </w:tcPr>
          <w:p w:rsidR="00431BB9" w:rsidRDefault="001001F6">
            <w:pPr>
              <w:pStyle w:val="LO-normal"/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Блок 6. Массовая культура</w:t>
            </w:r>
          </w:p>
        </w:tc>
        <w:tc>
          <w:tcPr>
            <w:tcW w:w="316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70" w:type="dxa"/>
            </w:tcMar>
          </w:tcPr>
          <w:p w:rsidR="00431BB9" w:rsidRDefault="001001F6">
            <w:pPr>
              <w:pStyle w:val="LO-normal"/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 часов</w:t>
            </w:r>
          </w:p>
        </w:tc>
      </w:tr>
      <w:tr w:rsidR="00431BB9">
        <w:trPr>
          <w:trHeight w:val="295"/>
        </w:trPr>
        <w:tc>
          <w:tcPr>
            <w:tcW w:w="6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E2E4E3"/>
            <w:tcMar>
              <w:left w:w="74" w:type="dxa"/>
            </w:tcMar>
          </w:tcPr>
          <w:p w:rsidR="00431BB9" w:rsidRDefault="001001F6">
            <w:pPr>
              <w:pStyle w:val="LO-normal"/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Блок 7. Культурная антропология</w:t>
            </w:r>
          </w:p>
        </w:tc>
        <w:tc>
          <w:tcPr>
            <w:tcW w:w="316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0" w:type="dxa"/>
            </w:tcMar>
          </w:tcPr>
          <w:p w:rsidR="00431BB9" w:rsidRDefault="001001F6">
            <w:pPr>
              <w:pStyle w:val="LO-normal"/>
              <w:shd w:val="clear" w:color="auto" w:fill="FFFFFF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 часов</w:t>
            </w:r>
          </w:p>
        </w:tc>
      </w:tr>
    </w:tbl>
    <w:p w:rsidR="00431BB9" w:rsidRDefault="001001F6">
      <w:pPr>
        <w:pStyle w:val="LO-normal"/>
        <w:shd w:val="clear" w:color="auto" w:fill="FFFFFF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31BB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  <w:formProt w:val="0"/>
      <w:bidi/>
      <w:docGrid w:linePitch="24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01F6">
      <w:r>
        <w:separator/>
      </w:r>
    </w:p>
  </w:endnote>
  <w:endnote w:type="continuationSeparator" w:id="0">
    <w:p w:rsidR="00000000" w:rsidRDefault="0010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B9" w:rsidRDefault="00431BB9">
    <w:pPr>
      <w:pStyle w:val="a4"/>
      <w:shd w:val="clear" w:color="auto" w:fill="FFFFFF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01F6">
      <w:r>
        <w:separator/>
      </w:r>
    </w:p>
  </w:footnote>
  <w:footnote w:type="continuationSeparator" w:id="0">
    <w:p w:rsidR="00000000" w:rsidRDefault="001001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F6" w:rsidRDefault="001001F6" w:rsidP="001001F6">
    <w:pPr>
      <w:pStyle w:val="a4"/>
      <w:shd w:val="clear" w:color="auto" w:fill="FFFFFF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71F0"/>
    <w:multiLevelType w:val="multilevel"/>
    <w:tmpl w:val="CF0443BC"/>
    <w:lvl w:ilvl="0">
      <w:start w:val="1"/>
      <w:numFmt w:val="decimal"/>
      <w:lvlText w:val="%1."/>
      <w:lvlJc w:val="left"/>
      <w:pPr>
        <w:ind w:left="305" w:hanging="280"/>
      </w:pPr>
      <w:rPr>
        <w:rFonts w:ascii="Times New Roman" w:eastAsia="Times New Roman" w:hAnsi="Times New Roman" w:cs="Times New Roman"/>
        <w:color w:val="000000"/>
        <w:sz w:val="24"/>
        <w:szCs w:val="24"/>
        <w:u w:val="none" w:color="000000"/>
        <w:lang w:val="ru-RU"/>
      </w:rPr>
    </w:lvl>
    <w:lvl w:ilvl="1">
      <w:start w:val="1"/>
      <w:numFmt w:val="decimal"/>
      <w:lvlText w:val="%2."/>
      <w:lvlJc w:val="left"/>
      <w:pPr>
        <w:ind w:left="3273" w:hanging="393"/>
      </w:pPr>
      <w:rPr>
        <w:rFonts w:eastAsia="Times New Roman Bold" w:cs="Times New Roman Bold"/>
        <w:color w:val="000000"/>
        <w:sz w:val="24"/>
        <w:szCs w:val="24"/>
        <w:u w:val="none" w:color="000000"/>
        <w:lang w:val="ru-RU"/>
      </w:rPr>
    </w:lvl>
    <w:lvl w:ilvl="2">
      <w:start w:val="1"/>
      <w:numFmt w:val="decimal"/>
      <w:lvlText w:val="%3."/>
      <w:lvlJc w:val="left"/>
      <w:pPr>
        <w:ind w:left="3273" w:hanging="393"/>
      </w:pPr>
      <w:rPr>
        <w:rFonts w:eastAsia="Times New Roman Bold" w:cs="Times New Roman Bold"/>
        <w:color w:val="000000"/>
        <w:sz w:val="24"/>
        <w:szCs w:val="24"/>
        <w:u w:val="none" w:color="000000"/>
        <w:lang w:val="ru-RU"/>
      </w:rPr>
    </w:lvl>
    <w:lvl w:ilvl="3">
      <w:start w:val="1"/>
      <w:numFmt w:val="decimal"/>
      <w:lvlText w:val="%4."/>
      <w:lvlJc w:val="left"/>
      <w:pPr>
        <w:ind w:left="3273" w:hanging="393"/>
      </w:pPr>
      <w:rPr>
        <w:rFonts w:eastAsia="Times New Roman Bold" w:cs="Times New Roman Bold"/>
        <w:color w:val="000000"/>
        <w:sz w:val="24"/>
        <w:szCs w:val="24"/>
        <w:u w:val="none" w:color="000000"/>
        <w:lang w:val="ru-RU"/>
      </w:rPr>
    </w:lvl>
    <w:lvl w:ilvl="4">
      <w:start w:val="1"/>
      <w:numFmt w:val="decimal"/>
      <w:lvlText w:val="%5."/>
      <w:lvlJc w:val="left"/>
      <w:pPr>
        <w:ind w:left="3273" w:hanging="393"/>
      </w:pPr>
      <w:rPr>
        <w:rFonts w:eastAsia="Times New Roman Bold" w:cs="Times New Roman Bold"/>
        <w:color w:val="000000"/>
        <w:sz w:val="24"/>
        <w:szCs w:val="24"/>
        <w:u w:val="none" w:color="000000"/>
        <w:lang w:val="ru-RU"/>
      </w:rPr>
    </w:lvl>
    <w:lvl w:ilvl="5">
      <w:start w:val="1"/>
      <w:numFmt w:val="decimal"/>
      <w:lvlText w:val="%6."/>
      <w:lvlJc w:val="left"/>
      <w:pPr>
        <w:ind w:left="3273" w:hanging="393"/>
      </w:pPr>
      <w:rPr>
        <w:rFonts w:eastAsia="Times New Roman Bold" w:cs="Times New Roman Bold"/>
        <w:color w:val="000000"/>
        <w:sz w:val="24"/>
        <w:szCs w:val="24"/>
        <w:u w:val="none" w:color="000000"/>
        <w:lang w:val="ru-RU"/>
      </w:rPr>
    </w:lvl>
    <w:lvl w:ilvl="6">
      <w:start w:val="1"/>
      <w:numFmt w:val="decimal"/>
      <w:lvlText w:val="%7."/>
      <w:lvlJc w:val="left"/>
      <w:pPr>
        <w:ind w:left="3273" w:hanging="393"/>
      </w:pPr>
      <w:rPr>
        <w:rFonts w:eastAsia="Times New Roman Bold" w:cs="Times New Roman Bold"/>
        <w:color w:val="000000"/>
        <w:sz w:val="24"/>
        <w:szCs w:val="24"/>
        <w:u w:val="none" w:color="000000"/>
        <w:lang w:val="ru-RU"/>
      </w:rPr>
    </w:lvl>
    <w:lvl w:ilvl="7">
      <w:start w:val="1"/>
      <w:numFmt w:val="decimal"/>
      <w:lvlText w:val="%8."/>
      <w:lvlJc w:val="left"/>
      <w:pPr>
        <w:ind w:left="3273" w:hanging="393"/>
      </w:pPr>
      <w:rPr>
        <w:rFonts w:eastAsia="Times New Roman Bold" w:cs="Times New Roman Bold"/>
        <w:color w:val="000000"/>
        <w:sz w:val="24"/>
        <w:szCs w:val="24"/>
        <w:u w:val="none" w:color="000000"/>
        <w:lang w:val="ru-RU"/>
      </w:rPr>
    </w:lvl>
    <w:lvl w:ilvl="8">
      <w:start w:val="1"/>
      <w:numFmt w:val="decimal"/>
      <w:lvlText w:val="%9."/>
      <w:lvlJc w:val="left"/>
      <w:pPr>
        <w:ind w:left="3273" w:hanging="393"/>
      </w:pPr>
      <w:rPr>
        <w:rFonts w:eastAsia="Times New Roman Bold" w:cs="Times New Roman Bold"/>
        <w:color w:val="000000"/>
        <w:sz w:val="24"/>
        <w:szCs w:val="24"/>
        <w:u w:val="none" w:color="000000"/>
        <w:lang w:val="ru-RU"/>
      </w:rPr>
    </w:lvl>
  </w:abstractNum>
  <w:abstractNum w:abstractNumId="1">
    <w:nsid w:val="74F8244A"/>
    <w:multiLevelType w:val="multilevel"/>
    <w:tmpl w:val="D61EDE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1BB9"/>
    <w:rsid w:val="001001F6"/>
    <w:rsid w:val="0043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u w:color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ListLabel1">
    <w:name w:val="ListLabel 1"/>
    <w:qFormat/>
    <w:rPr>
      <w:rFonts w:eastAsia="Times New Roman Bold" w:cs="Times New Roman Bold"/>
      <w:color w:val="000000"/>
      <w:sz w:val="24"/>
      <w:szCs w:val="24"/>
      <w:u w:val="none" w:color="000000"/>
      <w:lang w:val="ru-RU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000000"/>
      <w:sz w:val="24"/>
      <w:szCs w:val="24"/>
      <w:u w:val="none" w:color="000000"/>
      <w:lang w:val="ru-RU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color w:val="000000"/>
      <w:sz w:val="24"/>
      <w:szCs w:val="24"/>
      <w:u w:val="none" w:color="000000"/>
      <w:lang w:val="ru-RU"/>
    </w:rPr>
  </w:style>
  <w:style w:type="character" w:customStyle="1" w:styleId="ListLabel4">
    <w:name w:val="ListLabel 4"/>
    <w:qFormat/>
    <w:rPr>
      <w:rFonts w:eastAsia="Times New Roman Bold" w:cs="Times New Roman Bold"/>
      <w:color w:val="000000"/>
      <w:sz w:val="24"/>
      <w:szCs w:val="24"/>
      <w:u w:val="none" w:color="000000"/>
      <w:lang w:val="ru-RU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customStyle="1" w:styleId="Caption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next w:val="a"/>
    <w:qFormat/>
    <w:pPr>
      <w:keepNext/>
      <w:spacing w:line="276" w:lineRule="auto"/>
    </w:pPr>
    <w:rPr>
      <w:rFonts w:ascii="Arial Unicode MS" w:hAnsi="Arial Unicode MS" w:cs="Arial Unicode MS"/>
      <w:color w:val="000000"/>
      <w:sz w:val="22"/>
      <w:szCs w:val="22"/>
      <w:u w:color="00000A"/>
      <w:lang w:eastAsia="en-US" w:bidi="ar-SA"/>
    </w:rPr>
  </w:style>
  <w:style w:type="paragraph" w:customStyle="1" w:styleId="a4">
    <w:name w:val="Колонтитулы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customStyle="1" w:styleId="A5">
    <w:name w:val="Текстовый блок A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AA">
    <w:name w:val="Текстовый блок A A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A6">
    <w:name w:val="По умолчанию A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1">
    <w:name w:val="Стиль таблицы 1"/>
    <w:qFormat/>
    <w:pPr>
      <w:keepNext/>
    </w:pPr>
    <w:rPr>
      <w:rFonts w:ascii="Helvetica" w:eastAsia="Helvetica" w:hAnsi="Helvetica" w:cs="Helvetica"/>
      <w:b/>
      <w:bCs/>
      <w:color w:val="000000"/>
      <w:u w:color="00000A"/>
    </w:rPr>
  </w:style>
  <w:style w:type="paragraph" w:customStyle="1" w:styleId="Header">
    <w:name w:val="Header"/>
    <w:basedOn w:val="a"/>
  </w:style>
  <w:style w:type="paragraph" w:customStyle="1" w:styleId="Footer">
    <w:name w:val="Footer"/>
    <w:basedOn w:val="a"/>
  </w:style>
  <w:style w:type="paragraph" w:customStyle="1" w:styleId="a7">
    <w:name w:val="Текстовый блок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numbering" w:customStyle="1" w:styleId="List0">
    <w:name w:val="List 0"/>
  </w:style>
  <w:style w:type="numbering" w:customStyle="1" w:styleId="10">
    <w:name w:val="Импортированный стиль 1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1001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01F6"/>
    <w:rPr>
      <w:sz w:val="22"/>
      <w:u w:color="00000A"/>
    </w:rPr>
  </w:style>
  <w:style w:type="paragraph" w:styleId="ab">
    <w:name w:val="footer"/>
    <w:basedOn w:val="a"/>
    <w:link w:val="ac"/>
    <w:uiPriority w:val="99"/>
    <w:unhideWhenUsed/>
    <w:rsid w:val="001001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01F6"/>
    <w:rPr>
      <w:sz w:val="22"/>
      <w:u w:color="00000A"/>
    </w:rPr>
  </w:style>
  <w:style w:type="paragraph" w:styleId="ad">
    <w:name w:val="No Spacing"/>
    <w:qFormat/>
    <w:rsid w:val="001001F6"/>
    <w:rPr>
      <w:rFonts w:eastAsia="Times New Roman"/>
      <w:color w:val="auto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u w:color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ListLabel1">
    <w:name w:val="ListLabel 1"/>
    <w:qFormat/>
    <w:rPr>
      <w:rFonts w:eastAsia="Times New Roman Bold" w:cs="Times New Roman Bold"/>
      <w:color w:val="000000"/>
      <w:sz w:val="24"/>
      <w:szCs w:val="24"/>
      <w:u w:val="none" w:color="000000"/>
      <w:lang w:val="ru-RU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000000"/>
      <w:sz w:val="24"/>
      <w:szCs w:val="24"/>
      <w:u w:val="none" w:color="000000"/>
      <w:lang w:val="ru-RU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color w:val="000000"/>
      <w:sz w:val="24"/>
      <w:szCs w:val="24"/>
      <w:u w:val="none" w:color="000000"/>
      <w:lang w:val="ru-RU"/>
    </w:rPr>
  </w:style>
  <w:style w:type="character" w:customStyle="1" w:styleId="ListLabel4">
    <w:name w:val="ListLabel 4"/>
    <w:qFormat/>
    <w:rPr>
      <w:rFonts w:eastAsia="Times New Roman Bold" w:cs="Times New Roman Bold"/>
      <w:color w:val="000000"/>
      <w:sz w:val="24"/>
      <w:szCs w:val="24"/>
      <w:u w:val="none" w:color="000000"/>
      <w:lang w:val="ru-RU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customStyle="1" w:styleId="Caption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next w:val="a"/>
    <w:qFormat/>
    <w:pPr>
      <w:keepNext/>
      <w:spacing w:line="276" w:lineRule="auto"/>
    </w:pPr>
    <w:rPr>
      <w:rFonts w:ascii="Arial Unicode MS" w:hAnsi="Arial Unicode MS" w:cs="Arial Unicode MS"/>
      <w:color w:val="000000"/>
      <w:sz w:val="22"/>
      <w:szCs w:val="22"/>
      <w:u w:color="00000A"/>
      <w:lang w:eastAsia="en-US" w:bidi="ar-SA"/>
    </w:rPr>
  </w:style>
  <w:style w:type="paragraph" w:customStyle="1" w:styleId="a4">
    <w:name w:val="Колонтитулы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customStyle="1" w:styleId="A5">
    <w:name w:val="Текстовый блок A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AA">
    <w:name w:val="Текстовый блок A A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A6">
    <w:name w:val="По умолчанию A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1">
    <w:name w:val="Стиль таблицы 1"/>
    <w:qFormat/>
    <w:pPr>
      <w:keepNext/>
    </w:pPr>
    <w:rPr>
      <w:rFonts w:ascii="Helvetica" w:eastAsia="Helvetica" w:hAnsi="Helvetica" w:cs="Helvetica"/>
      <w:b/>
      <w:bCs/>
      <w:color w:val="000000"/>
      <w:u w:color="00000A"/>
    </w:rPr>
  </w:style>
  <w:style w:type="paragraph" w:customStyle="1" w:styleId="Header">
    <w:name w:val="Header"/>
    <w:basedOn w:val="a"/>
  </w:style>
  <w:style w:type="paragraph" w:customStyle="1" w:styleId="Footer">
    <w:name w:val="Footer"/>
    <w:basedOn w:val="a"/>
  </w:style>
  <w:style w:type="paragraph" w:customStyle="1" w:styleId="a7">
    <w:name w:val="Текстовый блок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numbering" w:customStyle="1" w:styleId="List0">
    <w:name w:val="List 0"/>
  </w:style>
  <w:style w:type="numbering" w:customStyle="1" w:styleId="10">
    <w:name w:val="Импортированный стиль 1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1001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01F6"/>
    <w:rPr>
      <w:sz w:val="22"/>
      <w:u w:color="00000A"/>
    </w:rPr>
  </w:style>
  <w:style w:type="paragraph" w:styleId="ab">
    <w:name w:val="footer"/>
    <w:basedOn w:val="a"/>
    <w:link w:val="ac"/>
    <w:uiPriority w:val="99"/>
    <w:unhideWhenUsed/>
    <w:rsid w:val="001001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01F6"/>
    <w:rPr>
      <w:sz w:val="22"/>
      <w:u w:color="00000A"/>
    </w:rPr>
  </w:style>
  <w:style w:type="paragraph" w:styleId="ad">
    <w:name w:val="No Spacing"/>
    <w:qFormat/>
    <w:rsid w:val="001001F6"/>
    <w:rPr>
      <w:rFonts w:eastAsia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2557</Words>
  <Characters>14580</Characters>
  <Application>Microsoft Macintosh Word</Application>
  <DocSecurity>0</DocSecurity>
  <Lines>121</Lines>
  <Paragraphs>34</Paragraphs>
  <ScaleCrop>false</ScaleCrop>
  <Company/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Румянцева</cp:lastModifiedBy>
  <cp:revision>2</cp:revision>
  <dcterms:created xsi:type="dcterms:W3CDTF">2016-03-20T12:29:00Z</dcterms:created>
  <dcterms:modified xsi:type="dcterms:W3CDTF">2016-03-20T12:29:00Z</dcterms:modified>
  <dc:language>ru-RU</dc:language>
</cp:coreProperties>
</file>