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E4F4D" w:rsidRDefault="002E4F4D"/>
    <w:p w14:paraId="00000002" w14:textId="77777777" w:rsidR="002E4F4D" w:rsidRDefault="00E964F3">
      <w:pPr>
        <w:jc w:val="center"/>
        <w:rPr>
          <w:b/>
        </w:rPr>
      </w:pPr>
      <w:r>
        <w:rPr>
          <w:b/>
        </w:rPr>
        <w:t>Образовательная программа «Программная инженерия»</w:t>
      </w:r>
    </w:p>
    <w:p w14:paraId="41DAAF14" w14:textId="77777777" w:rsidR="00744546" w:rsidRDefault="00744546">
      <w:pPr>
        <w:jc w:val="center"/>
        <w:rPr>
          <w:b/>
        </w:rPr>
      </w:pPr>
    </w:p>
    <w:p w14:paraId="00000004" w14:textId="77777777" w:rsidR="002E4F4D" w:rsidRDefault="00E964F3">
      <w:pPr>
        <w:jc w:val="center"/>
        <w:rPr>
          <w:b/>
        </w:rPr>
      </w:pPr>
      <w:r>
        <w:rPr>
          <w:b/>
        </w:rPr>
        <w:t xml:space="preserve">Описание практики преподавания </w:t>
      </w:r>
      <w:proofErr w:type="spellStart"/>
      <w:r>
        <w:rPr>
          <w:b/>
        </w:rPr>
        <w:t>майнора</w:t>
      </w:r>
      <w:proofErr w:type="spellEnd"/>
    </w:p>
    <w:p w14:paraId="1B94E3F7" w14:textId="043D61B9" w:rsidR="00744546" w:rsidRPr="00744546" w:rsidRDefault="00744546">
      <w:pPr>
        <w:jc w:val="center"/>
        <w:rPr>
          <w:b/>
        </w:rPr>
      </w:pPr>
      <w:r w:rsidRPr="00744546">
        <w:rPr>
          <w:b/>
        </w:rPr>
        <w:t>“НЕЙРОСЕТЕВЫЕ ТЕХНОЛОГИИ”</w:t>
      </w:r>
    </w:p>
    <w:p w14:paraId="49A0991F" w14:textId="77777777" w:rsidR="00744546" w:rsidRDefault="00744546">
      <w:pPr>
        <w:jc w:val="center"/>
        <w:rPr>
          <w:b/>
        </w:rPr>
      </w:pPr>
    </w:p>
    <w:p w14:paraId="00000005" w14:textId="33060B03" w:rsidR="002E4F4D" w:rsidRPr="00744546" w:rsidRDefault="00744546" w:rsidP="00744546">
      <w:pPr>
        <w:jc w:val="right"/>
        <w:rPr>
          <w:i/>
        </w:rPr>
      </w:pPr>
      <w:bookmarkStart w:id="0" w:name="_heading=h.gjdgxs" w:colFirst="0" w:colLast="0"/>
      <w:bookmarkEnd w:id="0"/>
      <w:r w:rsidRPr="00744546">
        <w:rPr>
          <w:i/>
        </w:rPr>
        <w:t>Д.В. Пантюхин</w:t>
      </w:r>
    </w:p>
    <w:p w14:paraId="09E14723" w14:textId="66E54E67" w:rsidR="00744546" w:rsidRDefault="00744546" w:rsidP="00744546">
      <w:pPr>
        <w:jc w:val="right"/>
        <w:rPr>
          <w:i/>
        </w:rPr>
      </w:pPr>
      <w:r w:rsidRPr="00744546">
        <w:rPr>
          <w:i/>
        </w:rPr>
        <w:t>Ст. преп. ДПИ ФКН</w:t>
      </w:r>
    </w:p>
    <w:p w14:paraId="63E0F03A" w14:textId="3B236BA0" w:rsidR="00300E97" w:rsidRPr="00744546" w:rsidRDefault="00300E97" w:rsidP="00744546">
      <w:pPr>
        <w:jc w:val="right"/>
        <w:rPr>
          <w:i/>
        </w:rPr>
      </w:pPr>
      <w:r>
        <w:rPr>
          <w:i/>
        </w:rPr>
        <w:t xml:space="preserve">Руководитель </w:t>
      </w:r>
      <w:proofErr w:type="spellStart"/>
      <w:r>
        <w:rPr>
          <w:i/>
        </w:rPr>
        <w:t>майнора</w:t>
      </w:r>
      <w:proofErr w:type="spellEnd"/>
    </w:p>
    <w:p w14:paraId="735A3662" w14:textId="77777777" w:rsidR="00744546" w:rsidRDefault="00744546" w:rsidP="00744546">
      <w:pPr>
        <w:jc w:val="right"/>
      </w:pPr>
    </w:p>
    <w:p w14:paraId="00000006" w14:textId="0143D87D" w:rsidR="002E4F4D" w:rsidRDefault="00E964F3">
      <w:pPr>
        <w:ind w:firstLine="720"/>
        <w:jc w:val="both"/>
      </w:pPr>
      <w:bookmarkStart w:id="1" w:name="_heading=h.pe15s76c00pd" w:colFirst="0" w:colLast="0"/>
      <w:bookmarkEnd w:id="1"/>
      <w:proofErr w:type="spellStart"/>
      <w:r>
        <w:t>Майнор</w:t>
      </w:r>
      <w:proofErr w:type="spellEnd"/>
      <w:r>
        <w:t xml:space="preserve"> </w:t>
      </w:r>
      <w:bookmarkStart w:id="2" w:name="OLE_LINK1"/>
      <w:bookmarkStart w:id="3" w:name="OLE_LINK2"/>
      <w:r>
        <w:t>“Нейросетевые технологии”</w:t>
      </w:r>
      <w:r w:rsidR="00387044">
        <w:rPr>
          <w:rStyle w:val="ae"/>
        </w:rPr>
        <w:footnoteReference w:id="1"/>
      </w:r>
      <w:r>
        <w:t xml:space="preserve"> </w:t>
      </w:r>
      <w:bookmarkEnd w:id="2"/>
      <w:bookmarkEnd w:id="3"/>
      <w:r>
        <w:t xml:space="preserve">предлагается образовательной программой “Программная инженерия” для бакалавров 2 и 3 курса всех факультетов НИУ ВШЭ, за исключением ФКН. </w:t>
      </w:r>
    </w:p>
    <w:p w14:paraId="00000007" w14:textId="77777777" w:rsidR="002E4F4D" w:rsidRDefault="00E964F3">
      <w:pPr>
        <w:ind w:firstLine="720"/>
        <w:jc w:val="both"/>
      </w:pPr>
      <w:bookmarkStart w:id="4" w:name="_heading=h.pwepfwra9p3w" w:colFirst="0" w:colLast="0"/>
      <w:bookmarkEnd w:id="4"/>
      <w:proofErr w:type="spellStart"/>
      <w:r>
        <w:t>Майнор</w:t>
      </w:r>
      <w:proofErr w:type="spellEnd"/>
      <w:r>
        <w:t xml:space="preserve"> состоит из четырех связанных между собой дисциплин: “Теория нейронных сетей”, “</w:t>
      </w:r>
      <w:proofErr w:type="spellStart"/>
      <w:r>
        <w:t>Нейроматематика</w:t>
      </w:r>
      <w:proofErr w:type="spellEnd"/>
      <w:r>
        <w:t>”</w:t>
      </w:r>
      <w:r>
        <w:rPr>
          <w:vertAlign w:val="superscript"/>
        </w:rPr>
        <w:footnoteReference w:id="2"/>
      </w:r>
      <w:r>
        <w:t>, “Нейрокомпьютеры”, “Применение нейросетевых технологий”.</w:t>
      </w:r>
    </w:p>
    <w:p w14:paraId="00000008" w14:textId="72EF1D98" w:rsidR="002E4F4D" w:rsidRDefault="00E964F3">
      <w:pPr>
        <w:ind w:firstLine="720"/>
        <w:jc w:val="both"/>
      </w:pPr>
      <w:bookmarkStart w:id="5" w:name="_heading=h.xm0pdeedvgt3" w:colFirst="0" w:colLast="0"/>
      <w:bookmarkEnd w:id="5"/>
      <w:r>
        <w:t xml:space="preserve">К преподаванию </w:t>
      </w:r>
      <w:proofErr w:type="spellStart"/>
      <w:r>
        <w:t>майнора</w:t>
      </w:r>
      <w:proofErr w:type="spellEnd"/>
      <w:r>
        <w:t xml:space="preserve"> привлекаются известные профессора, практики, занимающиеся вне</w:t>
      </w:r>
      <w:r w:rsidR="00744546">
        <w:t>дрением нейросетевых технологий</w:t>
      </w:r>
      <w:r>
        <w:t xml:space="preserve"> и иностранные специалисты.</w:t>
      </w:r>
    </w:p>
    <w:p w14:paraId="00000009" w14:textId="79C247BE" w:rsidR="002E4F4D" w:rsidRDefault="00E964F3">
      <w:pPr>
        <w:ind w:firstLine="720"/>
        <w:jc w:val="both"/>
      </w:pPr>
      <w:bookmarkStart w:id="6" w:name="_heading=h.sn1z8t9nyp38" w:colFirst="0" w:colLast="0"/>
      <w:bookmarkEnd w:id="6"/>
      <w:r>
        <w:t xml:space="preserve">Концепция </w:t>
      </w:r>
      <w:proofErr w:type="spellStart"/>
      <w:r>
        <w:t>майнора</w:t>
      </w:r>
      <w:proofErr w:type="spellEnd"/>
      <w:r>
        <w:t xml:space="preserve"> создана в 2014г. известным ученым, основателем российской школы нейрокомпьютеров, доктором, профессором Галушкиным Александром Ивановичем</w:t>
      </w:r>
      <w:r>
        <w:rPr>
          <w:vertAlign w:val="superscript"/>
        </w:rPr>
        <w:footnoteReference w:id="3"/>
      </w:r>
      <w:r>
        <w:t xml:space="preserve">, на основе </w:t>
      </w:r>
      <w:r w:rsidR="00744546">
        <w:t>курсов,</w:t>
      </w:r>
      <w:r>
        <w:t xml:space="preserve"> читаемых в Московском Физико-Техническом Институте (МФТИ). </w:t>
      </w:r>
      <w:r w:rsidR="00726E80">
        <w:t xml:space="preserve">Профессор Галушкин был одним из первопроходцев теории нейронных сетей, создал и долго возглавлял </w:t>
      </w:r>
      <w:r w:rsidR="006D6B8A">
        <w:t>российскую</w:t>
      </w:r>
      <w:r w:rsidR="00954BE6">
        <w:t xml:space="preserve"> школу нейрокомпьютеров. Это по</w:t>
      </w:r>
      <w:r w:rsidR="006D6B8A">
        <w:t>истине человек, который «научил компьютеры учиться»</w:t>
      </w:r>
      <w:r w:rsidR="00954BE6">
        <w:rPr>
          <w:rStyle w:val="ae"/>
        </w:rPr>
        <w:footnoteReference w:id="4"/>
      </w:r>
      <w:r w:rsidR="006D6B8A">
        <w:t xml:space="preserve">. Преподаватели </w:t>
      </w:r>
      <w:proofErr w:type="spellStart"/>
      <w:r w:rsidR="006D6B8A">
        <w:t>майнора</w:t>
      </w:r>
      <w:proofErr w:type="spellEnd"/>
      <w:r w:rsidR="006D6B8A">
        <w:t xml:space="preserve"> – ученики </w:t>
      </w:r>
      <w:r w:rsidR="00954BE6">
        <w:t>и коллеги проф. Галушкина:</w:t>
      </w:r>
    </w:p>
    <w:p w14:paraId="67386687" w14:textId="344B4495" w:rsidR="00954BE6" w:rsidRDefault="00954BE6">
      <w:pPr>
        <w:ind w:firstLine="720"/>
        <w:jc w:val="both"/>
      </w:pPr>
      <w:r>
        <w:t>- д.т.н., проф. Харламов Александр Александрович</w:t>
      </w:r>
      <w:r w:rsidR="00387044">
        <w:rPr>
          <w:rStyle w:val="ae"/>
        </w:rPr>
        <w:footnoteReference w:id="5"/>
      </w:r>
      <w:r>
        <w:t xml:space="preserve">, </w:t>
      </w:r>
    </w:p>
    <w:p w14:paraId="2F7534EC" w14:textId="3B04D78F" w:rsidR="00726E80" w:rsidRDefault="00954BE6">
      <w:pPr>
        <w:ind w:firstLine="720"/>
        <w:jc w:val="both"/>
      </w:pPr>
      <w:r>
        <w:t xml:space="preserve">- ст. преп., рук. </w:t>
      </w:r>
      <w:proofErr w:type="spellStart"/>
      <w:r>
        <w:t>майнора</w:t>
      </w:r>
      <w:proofErr w:type="spellEnd"/>
      <w:r>
        <w:t xml:space="preserve"> Пантюхин Дмитрий Валерьевич</w:t>
      </w:r>
      <w:r w:rsidR="00387044">
        <w:rPr>
          <w:rStyle w:val="ae"/>
        </w:rPr>
        <w:footnoteReference w:id="6"/>
      </w:r>
      <w:r>
        <w:t xml:space="preserve">, </w:t>
      </w:r>
    </w:p>
    <w:p w14:paraId="2D9AE29E" w14:textId="2EE99CF9" w:rsidR="00954BE6" w:rsidRDefault="00954BE6" w:rsidP="00954BE6">
      <w:pPr>
        <w:ind w:firstLine="720"/>
        <w:jc w:val="both"/>
      </w:pPr>
      <w:r>
        <w:t xml:space="preserve">- ст. преп. </w:t>
      </w:r>
      <w:r w:rsidRPr="00954BE6">
        <w:t>Силаев Юрий Владимирович</w:t>
      </w:r>
      <w:r w:rsidR="00387044">
        <w:rPr>
          <w:rStyle w:val="ae"/>
        </w:rPr>
        <w:footnoteReference w:id="7"/>
      </w:r>
      <w:r>
        <w:t xml:space="preserve">, </w:t>
      </w:r>
    </w:p>
    <w:p w14:paraId="5C9D5E13" w14:textId="7FE5F8D9" w:rsidR="00954BE6" w:rsidRDefault="00954BE6" w:rsidP="00954BE6">
      <w:pPr>
        <w:ind w:firstLine="720"/>
        <w:jc w:val="both"/>
      </w:pPr>
      <w:r>
        <w:t>- приглашенный преп. Воронков Илья Михайлович</w:t>
      </w:r>
      <w:r w:rsidR="00387044">
        <w:rPr>
          <w:rStyle w:val="ae"/>
        </w:rPr>
        <w:footnoteReference w:id="8"/>
      </w:r>
      <w:r>
        <w:t xml:space="preserve">, </w:t>
      </w:r>
    </w:p>
    <w:p w14:paraId="730A5274" w14:textId="40DC9358" w:rsidR="00954BE6" w:rsidRDefault="00954BE6" w:rsidP="00954BE6">
      <w:pPr>
        <w:ind w:firstLine="720"/>
        <w:jc w:val="both"/>
      </w:pPr>
      <w:r>
        <w:t xml:space="preserve">- приглашенный преп. </w:t>
      </w:r>
      <w:r w:rsidRPr="00954BE6">
        <w:t xml:space="preserve">Дам Ван </w:t>
      </w:r>
      <w:proofErr w:type="spellStart"/>
      <w:r w:rsidRPr="00954BE6">
        <w:t>Ньить</w:t>
      </w:r>
      <w:proofErr w:type="spellEnd"/>
      <w:r w:rsidR="00387044">
        <w:rPr>
          <w:rStyle w:val="ae"/>
        </w:rPr>
        <w:footnoteReference w:id="9"/>
      </w:r>
      <w:r>
        <w:t xml:space="preserve"> </w:t>
      </w:r>
    </w:p>
    <w:p w14:paraId="47FFD7AD" w14:textId="77777777" w:rsidR="00954BE6" w:rsidRDefault="00954BE6">
      <w:pPr>
        <w:ind w:firstLine="720"/>
        <w:jc w:val="both"/>
      </w:pPr>
      <w:bookmarkStart w:id="7" w:name="_GoBack"/>
      <w:bookmarkEnd w:id="7"/>
    </w:p>
    <w:p w14:paraId="0000000A" w14:textId="77777777" w:rsidR="002E4F4D" w:rsidRDefault="00E964F3">
      <w:pPr>
        <w:ind w:firstLine="720"/>
        <w:jc w:val="both"/>
      </w:pPr>
      <w:bookmarkStart w:id="8" w:name="_heading=h.5rkxezfgt5g" w:colFirst="0" w:colLast="0"/>
      <w:bookmarkEnd w:id="8"/>
      <w:r>
        <w:t xml:space="preserve">Цель </w:t>
      </w:r>
      <w:proofErr w:type="spellStart"/>
      <w:r>
        <w:t>майнора</w:t>
      </w:r>
      <w:proofErr w:type="spellEnd"/>
      <w:r>
        <w:t xml:space="preserve"> - показать </w:t>
      </w:r>
      <w:r>
        <w:rPr>
          <w:b/>
        </w:rPr>
        <w:t>многообразие</w:t>
      </w:r>
      <w:r>
        <w:t xml:space="preserve"> подходов и </w:t>
      </w:r>
      <w:r>
        <w:rPr>
          <w:b/>
        </w:rPr>
        <w:t>широту</w:t>
      </w:r>
      <w:r>
        <w:t xml:space="preserve"> использования нейросетевых технологий в совершенно различных областях, не ограничиваясь лишь глубинным обучением,</w:t>
      </w:r>
      <w:r>
        <w:rPr>
          <w:b/>
        </w:rPr>
        <w:t xml:space="preserve"> вовлечь студентов в научные проекты</w:t>
      </w:r>
      <w:r>
        <w:t>.</w:t>
      </w:r>
    </w:p>
    <w:p w14:paraId="0000000B" w14:textId="77777777" w:rsidR="002E4F4D" w:rsidRDefault="00E964F3">
      <w:pPr>
        <w:ind w:firstLine="720"/>
        <w:jc w:val="both"/>
      </w:pPr>
      <w:bookmarkStart w:id="9" w:name="_heading=h.sisl24xpw0j4" w:colFirst="0" w:colLast="0"/>
      <w:bookmarkEnd w:id="9"/>
      <w:r>
        <w:t>Для этого, в соответствующих дисциплинах, изучаются такие направления как:</w:t>
      </w:r>
    </w:p>
    <w:p w14:paraId="0000000C" w14:textId="77777777" w:rsidR="002E4F4D" w:rsidRDefault="00E964F3">
      <w:pPr>
        <w:numPr>
          <w:ilvl w:val="0"/>
          <w:numId w:val="1"/>
        </w:numPr>
        <w:ind w:left="0" w:firstLine="708"/>
        <w:jc w:val="both"/>
      </w:pPr>
      <w:bookmarkStart w:id="10" w:name="_heading=h.rdrf28fpgdgc" w:colFirst="0" w:colLast="0"/>
      <w:bookmarkEnd w:id="10"/>
      <w:r>
        <w:t>Теория нейронных сетей, где дается понятие о различных видах искусственных нейронных сетей, методах их обучения, таких как персептроны, сверточные сети, рекуррентные сети, импульсные (</w:t>
      </w:r>
      <w:proofErr w:type="spellStart"/>
      <w:r>
        <w:t>спайковые</w:t>
      </w:r>
      <w:proofErr w:type="spellEnd"/>
      <w:r>
        <w:t>) и другие виды нейронных сетей, а также базовые понятия о биологических нейронных сетях и устройстве мозга.</w:t>
      </w:r>
    </w:p>
    <w:p w14:paraId="0000000D" w14:textId="77777777" w:rsidR="002E4F4D" w:rsidRDefault="00E964F3">
      <w:pPr>
        <w:numPr>
          <w:ilvl w:val="0"/>
          <w:numId w:val="1"/>
        </w:numPr>
        <w:ind w:left="0" w:firstLine="708"/>
        <w:jc w:val="both"/>
      </w:pPr>
      <w:bookmarkStart w:id="11" w:name="_heading=h.f6h3i3z2b630" w:colFirst="0" w:colLast="0"/>
      <w:bookmarkEnd w:id="11"/>
      <w:proofErr w:type="spellStart"/>
      <w:r>
        <w:t>Нейроматематика</w:t>
      </w:r>
      <w:proofErr w:type="spellEnd"/>
      <w:r>
        <w:t>, где дается понятие о способах использования нейронных сетей различного вида для решения математических задач: аппроксимация, экстраполяция (прогнозирование), кластеризация, решение систем линейных и нелинейных уравнений (алгебраических, дифференциальных) и др.</w:t>
      </w:r>
    </w:p>
    <w:p w14:paraId="0000000E" w14:textId="77777777" w:rsidR="002E4F4D" w:rsidRDefault="00E964F3">
      <w:pPr>
        <w:numPr>
          <w:ilvl w:val="0"/>
          <w:numId w:val="1"/>
        </w:numPr>
        <w:ind w:left="0" w:firstLine="708"/>
        <w:jc w:val="both"/>
      </w:pPr>
      <w:bookmarkStart w:id="12" w:name="_heading=h.37g1bhnaef2c" w:colFirst="0" w:colLast="0"/>
      <w:bookmarkEnd w:id="12"/>
      <w:r>
        <w:lastRenderedPageBreak/>
        <w:t xml:space="preserve">Нейрокомпьютеры, где дается понятие о существующих и перспективных способах аппаратной поддержки нейросетевых вычислений, на цифровых и аналоговых устройствах, специализированных </w:t>
      </w:r>
      <w:proofErr w:type="spellStart"/>
      <w:r>
        <w:t>нейрочипах</w:t>
      </w:r>
      <w:proofErr w:type="spellEnd"/>
      <w:r>
        <w:t xml:space="preserve"> и универсальных вычислителях типа графических ускорителей, перспективных </w:t>
      </w:r>
      <w:proofErr w:type="spellStart"/>
      <w:r>
        <w:t>нанотехнологиях</w:t>
      </w:r>
      <w:proofErr w:type="spellEnd"/>
      <w:r>
        <w:t xml:space="preserve"> (</w:t>
      </w:r>
      <w:proofErr w:type="spellStart"/>
      <w:r>
        <w:t>мемристоры</w:t>
      </w:r>
      <w:proofErr w:type="spellEnd"/>
      <w:r>
        <w:t>), а также дается понятие о методах цифровой обработки сигналов и адаптивной фильтрации сигналов.</w:t>
      </w:r>
    </w:p>
    <w:p w14:paraId="0000000F" w14:textId="0ECB9F29" w:rsidR="002E4F4D" w:rsidRDefault="00E964F3">
      <w:pPr>
        <w:numPr>
          <w:ilvl w:val="0"/>
          <w:numId w:val="1"/>
        </w:numPr>
        <w:ind w:left="0" w:firstLine="708"/>
        <w:jc w:val="both"/>
      </w:pPr>
      <w:bookmarkStart w:id="13" w:name="_heading=h.u6i92owdsk7h" w:colFirst="0" w:colLast="0"/>
      <w:bookmarkEnd w:id="13"/>
      <w:r>
        <w:t xml:space="preserve">Применение нейросетевых технологий, где даются сведения о различных применениях нейронных сетей и других технологий “мягких” вычислений (нечеткие множества и нечеткая логика, эволюционные вычислительные алгоритмы, </w:t>
      </w:r>
      <w:proofErr w:type="spellStart"/>
      <w:proofErr w:type="gramStart"/>
      <w:r>
        <w:t>вейвлеты</w:t>
      </w:r>
      <w:proofErr w:type="spellEnd"/>
      <w:r>
        <w:t>)  в</w:t>
      </w:r>
      <w:proofErr w:type="gramEnd"/>
      <w:r>
        <w:t xml:space="preserve"> самых разнообразных задачах, гражданских и государственных, это как популярные области обработки изображений, видео, речи, текста, так и  важнейшие области информационной безопасности, криптографии, радиолокации</w:t>
      </w:r>
      <w:r w:rsidR="00744546">
        <w:t>, робототехники</w:t>
      </w:r>
      <w:r>
        <w:t xml:space="preserve"> и многие другие.</w:t>
      </w:r>
    </w:p>
    <w:p w14:paraId="00000010" w14:textId="77777777" w:rsidR="002E4F4D" w:rsidRDefault="00E964F3">
      <w:pPr>
        <w:jc w:val="both"/>
      </w:pPr>
      <w:bookmarkStart w:id="14" w:name="_heading=h.npdlt04hopce" w:colFirst="0" w:colLast="0"/>
      <w:bookmarkEnd w:id="14"/>
      <w:r>
        <w:tab/>
        <w:t xml:space="preserve">На дисциплинах </w:t>
      </w:r>
      <w:proofErr w:type="spellStart"/>
      <w:r>
        <w:t>майнора</w:t>
      </w:r>
      <w:proofErr w:type="spellEnd"/>
      <w:r>
        <w:t xml:space="preserve"> ведутся лекционные и практические занятия, в одинаковой пропорции. Для практических занятий студенты разделены на подгруппы, приписанные определенному преподавателю, и, в зависимости от этого, практические занятия проходят по-разному. Студенты разделяются на подгруппы изначально по факультетам и навыкам, но имеется возможность смены подгруппы.</w:t>
      </w:r>
    </w:p>
    <w:p w14:paraId="00000011" w14:textId="12DF6424" w:rsidR="002E4F4D" w:rsidRDefault="00E964F3">
      <w:pPr>
        <w:jc w:val="both"/>
      </w:pPr>
      <w:bookmarkStart w:id="15" w:name="_heading=h.iurrvaqrgjgv" w:colFirst="0" w:colLast="0"/>
      <w:bookmarkEnd w:id="15"/>
      <w:r>
        <w:tab/>
        <w:t xml:space="preserve">Для студентов с невысокой базовой </w:t>
      </w:r>
      <w:r w:rsidR="00744546">
        <w:t xml:space="preserve">математической </w:t>
      </w:r>
      <w:r>
        <w:t>подготовкой (в основном гуманитарных специальностей) практические занятия ведутся по принципу “следи за мной, а потом повтори на других примерах”: на практическом занятии преподаватель повторяет существенные моменты из теории изучаемой темы (которая давалась на предыдущих лекциях), демонстрирует и подробно разбирает на примерах реализацию, отвечает на вопросы студентов, а затем просит сделать похожее задание на других примерах (например, по теме адаптивной фильтрации, сначала смотрим на реализацию различных фильтров, затем пытаемся решить задачу, скажем построения эквалайзера, с помощью таких фильтров, сравнить их. Студенты должны самостоятельно реализовать и подобрать необходимые параметры фильтра).</w:t>
      </w:r>
    </w:p>
    <w:p w14:paraId="00000012" w14:textId="77777777" w:rsidR="002E4F4D" w:rsidRDefault="00E964F3">
      <w:pPr>
        <w:ind w:firstLine="720"/>
        <w:jc w:val="both"/>
      </w:pPr>
      <w:bookmarkStart w:id="16" w:name="_heading=h.tq4y6f6rqueh" w:colFirst="0" w:colLast="0"/>
      <w:bookmarkEnd w:id="16"/>
      <w:r w:rsidRPr="00744546">
        <w:t xml:space="preserve">Другие подгруппы более самостоятельны, на занятиях получают задания по определенной теме, например, в виде мини-соревнования на </w:t>
      </w:r>
      <w:proofErr w:type="spellStart"/>
      <w:r w:rsidRPr="00744546">
        <w:t>Kaggle</w:t>
      </w:r>
      <w:proofErr w:type="spellEnd"/>
      <w:r w:rsidRPr="00744546">
        <w:t xml:space="preserve">, которое организовал преподаватель, проверяют решенные, разбирают ошибки. </w:t>
      </w:r>
    </w:p>
    <w:p w14:paraId="6FE49D9C" w14:textId="4F4243CE" w:rsidR="00744546" w:rsidRPr="00744546" w:rsidRDefault="00744546">
      <w:pPr>
        <w:ind w:firstLine="720"/>
        <w:jc w:val="both"/>
      </w:pPr>
      <w:r>
        <w:t>Взаимодействие со студентами ведется использую все доступные каналы связи: лично, посредством электронной почты, системы ЛМС, каналов Телеграмм.</w:t>
      </w:r>
    </w:p>
    <w:p w14:paraId="00000013" w14:textId="48FB687F" w:rsidR="002E4F4D" w:rsidRDefault="00E964F3">
      <w:pPr>
        <w:ind w:firstLine="720"/>
        <w:jc w:val="both"/>
      </w:pPr>
      <w:bookmarkStart w:id="17" w:name="_heading=h.nf702sgj0hzw" w:colFirst="0" w:colLast="0"/>
      <w:bookmarkEnd w:id="17"/>
      <w:r>
        <w:t xml:space="preserve">Наибольший интерес и, соответственно, наибольшее число студентов </w:t>
      </w:r>
      <w:proofErr w:type="spellStart"/>
      <w:r>
        <w:t>майнора</w:t>
      </w:r>
      <w:proofErr w:type="spellEnd"/>
      <w:r>
        <w:t xml:space="preserve">, это студенты МИЭМ (в этом году - половина), но присутствуют также и другие факультеты. </w:t>
      </w:r>
      <w:proofErr w:type="spellStart"/>
      <w:r>
        <w:t>Майнор</w:t>
      </w:r>
      <w:proofErr w:type="spellEnd"/>
      <w:r>
        <w:t xml:space="preserve"> пользуется популярностью и максимальное число студентов - 120 - неизбежно набирается. </w:t>
      </w:r>
    </w:p>
    <w:p w14:paraId="3C301A17" w14:textId="77777777" w:rsidR="00744546" w:rsidRDefault="00E964F3">
      <w:pPr>
        <w:jc w:val="both"/>
      </w:pPr>
      <w:bookmarkStart w:id="18" w:name="_heading=h.gf141wdd2yqu" w:colFirst="0" w:colLast="0"/>
      <w:bookmarkEnd w:id="18"/>
      <w:r>
        <w:tab/>
        <w:t>Оценка за дисциплину состоит из нескольких элементов:</w:t>
      </w:r>
    </w:p>
    <w:p w14:paraId="61633E29" w14:textId="77777777" w:rsidR="00744546" w:rsidRDefault="00744546" w:rsidP="00744546">
      <w:pPr>
        <w:tabs>
          <w:tab w:val="left" w:pos="993"/>
        </w:tabs>
        <w:ind w:left="1418"/>
        <w:jc w:val="both"/>
      </w:pPr>
      <w:r>
        <w:t>-</w:t>
      </w:r>
      <w:r w:rsidR="00E964F3">
        <w:t xml:space="preserve"> контрольные вопросы по лекциям, </w:t>
      </w:r>
    </w:p>
    <w:p w14:paraId="76145E32" w14:textId="77777777" w:rsidR="00744546" w:rsidRDefault="00744546" w:rsidP="00744546">
      <w:pPr>
        <w:tabs>
          <w:tab w:val="left" w:pos="993"/>
        </w:tabs>
        <w:ind w:left="1418"/>
        <w:jc w:val="both"/>
      </w:pPr>
      <w:r>
        <w:t xml:space="preserve">- </w:t>
      </w:r>
      <w:r w:rsidR="00E964F3">
        <w:t>контрольные задания по практическим занятиям,</w:t>
      </w:r>
    </w:p>
    <w:p w14:paraId="38B35411" w14:textId="77777777" w:rsidR="00744546" w:rsidRDefault="00744546" w:rsidP="00744546">
      <w:pPr>
        <w:tabs>
          <w:tab w:val="left" w:pos="993"/>
        </w:tabs>
        <w:ind w:left="1418"/>
        <w:jc w:val="both"/>
      </w:pPr>
      <w:r>
        <w:t>-</w:t>
      </w:r>
      <w:r w:rsidR="00E964F3">
        <w:t xml:space="preserve"> домашняя работа,</w:t>
      </w:r>
    </w:p>
    <w:p w14:paraId="2CE69D6C" w14:textId="77777777" w:rsidR="00744546" w:rsidRDefault="00744546" w:rsidP="00744546">
      <w:pPr>
        <w:tabs>
          <w:tab w:val="left" w:pos="993"/>
        </w:tabs>
        <w:ind w:left="1418"/>
        <w:jc w:val="both"/>
      </w:pPr>
      <w:r>
        <w:t>-</w:t>
      </w:r>
      <w:r w:rsidR="00E964F3">
        <w:t xml:space="preserve"> модульная контрольная работа,</w:t>
      </w:r>
    </w:p>
    <w:p w14:paraId="3254A920" w14:textId="77777777" w:rsidR="00744546" w:rsidRDefault="00744546" w:rsidP="00744546">
      <w:pPr>
        <w:tabs>
          <w:tab w:val="left" w:pos="993"/>
        </w:tabs>
        <w:ind w:left="1418"/>
        <w:jc w:val="both"/>
      </w:pPr>
      <w:r>
        <w:t>- экзамен</w:t>
      </w:r>
    </w:p>
    <w:p w14:paraId="00000014" w14:textId="74E8FA80" w:rsidR="002E4F4D" w:rsidRDefault="00744546" w:rsidP="00744546">
      <w:pPr>
        <w:tabs>
          <w:tab w:val="left" w:pos="993"/>
        </w:tabs>
        <w:ind w:left="1418"/>
        <w:jc w:val="both"/>
      </w:pPr>
      <w:r>
        <w:t>-</w:t>
      </w:r>
      <w:r w:rsidR="00E964F3">
        <w:t xml:space="preserve"> личные достижения.</w:t>
      </w:r>
    </w:p>
    <w:p w14:paraId="00000015" w14:textId="17DE99EF" w:rsidR="002E4F4D" w:rsidRDefault="00E964F3">
      <w:pPr>
        <w:ind w:firstLine="720"/>
        <w:jc w:val="both"/>
      </w:pPr>
      <w:bookmarkStart w:id="19" w:name="_heading=h.sqkusd2kez0s" w:colFirst="0" w:colLast="0"/>
      <w:bookmarkEnd w:id="19"/>
      <w:r>
        <w:t>Особенность оценки это домашнее задание (вес = 0.4</w:t>
      </w:r>
      <w:proofErr w:type="gramStart"/>
      <w:r>
        <w:t>)  и</w:t>
      </w:r>
      <w:proofErr w:type="gramEnd"/>
      <w:r>
        <w:t xml:space="preserve"> оценка за личные достижения (дополнительная). Домашнее задание </w:t>
      </w:r>
      <w:r w:rsidR="00744546">
        <w:t xml:space="preserve">- </w:t>
      </w:r>
      <w:r>
        <w:t xml:space="preserve">это публичный доклад в форме научного доклада, когда студенты готовят выступление по интересной им теме в рамках </w:t>
      </w:r>
      <w:proofErr w:type="spellStart"/>
      <w:r>
        <w:t>майнора</w:t>
      </w:r>
      <w:proofErr w:type="spellEnd"/>
      <w:r>
        <w:t>, и докладывают его всей подгруппе, отвечают на возникающие вопросы. Это позволяет привить студентам навыки публичных научных выступлений.</w:t>
      </w:r>
      <w:r w:rsidR="00744546">
        <w:t xml:space="preserve"> </w:t>
      </w:r>
    </w:p>
    <w:p w14:paraId="00000016" w14:textId="77777777" w:rsidR="002E4F4D" w:rsidRDefault="00E964F3">
      <w:pPr>
        <w:ind w:firstLine="720"/>
        <w:jc w:val="both"/>
      </w:pPr>
      <w:bookmarkStart w:id="20" w:name="_heading=h.j0dmgcnfssg" w:colFirst="0" w:colLast="0"/>
      <w:bookmarkEnd w:id="20"/>
      <w:r>
        <w:t xml:space="preserve">Оценка за личные достижения это дополнительная оценка за работу в области нейронных сетей вне </w:t>
      </w:r>
      <w:proofErr w:type="spellStart"/>
      <w:r>
        <w:t>майнора</w:t>
      </w:r>
      <w:proofErr w:type="spellEnd"/>
      <w:r>
        <w:t xml:space="preserve">, например выполнение курсовых, научных проектов, прохождение онлайн курсов, публикация научных работ  и др. Такая оценка позволяет, во первых, простимулировать студента к самостоятельной работе в области нейронных сетей </w:t>
      </w:r>
      <w:r>
        <w:lastRenderedPageBreak/>
        <w:t xml:space="preserve">(например выполнить междисциплинарную курсовую работу, а затем и ВКР), а во вторых, выявить наиболее заинтересованных студентов и привлечь их в научные проекты департамента или преподавателя лично. </w:t>
      </w:r>
    </w:p>
    <w:p w14:paraId="71DF1A22" w14:textId="4B945978" w:rsidR="00726E80" w:rsidRDefault="00E964F3" w:rsidP="00726E80">
      <w:pPr>
        <w:ind w:firstLine="720"/>
        <w:jc w:val="both"/>
        <w:rPr>
          <w:highlight w:val="cyan"/>
        </w:rPr>
      </w:pPr>
      <w:bookmarkStart w:id="21" w:name="_heading=h.fph152k8068h" w:colFirst="0" w:colLast="0"/>
      <w:bookmarkEnd w:id="21"/>
      <w:r>
        <w:t xml:space="preserve">Так, за последнее время было выполнено несколько междисциплинарных курсовых работ, 4 ВКР бакалавра (студенты - выпускники </w:t>
      </w:r>
      <w:proofErr w:type="spellStart"/>
      <w:r>
        <w:t>майнора</w:t>
      </w:r>
      <w:proofErr w:type="spellEnd"/>
      <w:r>
        <w:t xml:space="preserve"> -  из МИЭМ и Факультета Психологии), избранные студенты поучаствовали в индивидуальном научном проекте преподавателя, имеют публикацию</w:t>
      </w:r>
      <w:r>
        <w:rPr>
          <w:vertAlign w:val="superscript"/>
        </w:rPr>
        <w:footnoteReference w:id="10"/>
      </w:r>
      <w:r>
        <w:t xml:space="preserve">.  </w:t>
      </w:r>
      <w:r w:rsidR="00744546">
        <w:t>В настоящее время</w:t>
      </w:r>
      <w:r>
        <w:t xml:space="preserve"> двое студентов МИЭМ - выпускников </w:t>
      </w:r>
      <w:proofErr w:type="spellStart"/>
      <w:r>
        <w:t>майн</w:t>
      </w:r>
      <w:r w:rsidR="00744546">
        <w:t>ора</w:t>
      </w:r>
      <w:proofErr w:type="spellEnd"/>
      <w:r w:rsidR="00744546">
        <w:t xml:space="preserve"> - поступили в магистратуру </w:t>
      </w:r>
      <w:r>
        <w:t>с темой под рук</w:t>
      </w:r>
      <w:r w:rsidR="00744546">
        <w:t xml:space="preserve">оводством преподавателя </w:t>
      </w:r>
      <w:proofErr w:type="spellStart"/>
      <w:r w:rsidR="00744546">
        <w:t>майнора</w:t>
      </w:r>
      <w:proofErr w:type="spellEnd"/>
      <w:r>
        <w:t xml:space="preserve"> и привлечены к проекту департамента</w:t>
      </w:r>
      <w:r>
        <w:rPr>
          <w:vertAlign w:val="superscript"/>
        </w:rPr>
        <w:footnoteReference w:id="11"/>
      </w:r>
      <w:r>
        <w:t xml:space="preserve">. Лучшие выпускники </w:t>
      </w:r>
      <w:proofErr w:type="spellStart"/>
      <w:r>
        <w:t>майнора</w:t>
      </w:r>
      <w:proofErr w:type="spellEnd"/>
      <w:r>
        <w:t xml:space="preserve"> привлекаются как учебные ассистенты (на сегодня уже чет</w:t>
      </w:r>
      <w:r w:rsidR="00744546">
        <w:t>веро).</w:t>
      </w:r>
      <w:r w:rsidR="005D37B0">
        <w:t xml:space="preserve"> Лучшие из лучших, которые связали </w:t>
      </w:r>
      <w:r w:rsidR="007504E0">
        <w:t xml:space="preserve">свою дальнейшую карьеру с тематикой нейронных сетей, выступают перед студентами </w:t>
      </w:r>
      <w:proofErr w:type="spellStart"/>
      <w:r w:rsidR="007504E0">
        <w:t>майнора</w:t>
      </w:r>
      <w:proofErr w:type="spellEnd"/>
      <w:r w:rsidR="007504E0">
        <w:t xml:space="preserve"> с докладами о своей работе (курсовой, ВКР, научный проект).</w:t>
      </w:r>
      <w:bookmarkStart w:id="22" w:name="_heading=h.jt6jkowy2fqy" w:colFirst="0" w:colLast="0"/>
      <w:bookmarkEnd w:id="22"/>
    </w:p>
    <w:p w14:paraId="0000001B" w14:textId="2FB5057B" w:rsidR="002E4F4D" w:rsidRDefault="00E964F3">
      <w:pPr>
        <w:ind w:firstLine="720"/>
        <w:jc w:val="both"/>
      </w:pPr>
      <w:bookmarkStart w:id="23" w:name="_heading=h.bwenzkm82fmv" w:colFirst="0" w:colLast="0"/>
      <w:bookmarkEnd w:id="23"/>
      <w:r>
        <w:t xml:space="preserve">Результаты говорят сами за себя, предлагаемая концепция </w:t>
      </w:r>
      <w:proofErr w:type="spellStart"/>
      <w:r>
        <w:t>майнора</w:t>
      </w:r>
      <w:proofErr w:type="spellEnd"/>
      <w:r>
        <w:t xml:space="preserve"> позволяет выявлять и вовлекать лучших студентов НИУ ВШЭ в научные проекты, открывает им дорогу в мир науки, позволяет строить карьеру в области искусственного интеллекта, машинного обучения, нейронных сетей. Дает такую </w:t>
      </w:r>
      <w:r>
        <w:rPr>
          <w:b/>
        </w:rPr>
        <w:t>возможность</w:t>
      </w:r>
      <w:r w:rsidR="005D37B0">
        <w:t xml:space="preserve">, </w:t>
      </w:r>
      <w:r>
        <w:t xml:space="preserve">независимо от факультета и базовых знаний, но воспользуются ли студенты такой возможностью - их личное дело. </w:t>
      </w:r>
    </w:p>
    <w:p w14:paraId="0000001C" w14:textId="77777777" w:rsidR="002E4F4D" w:rsidRDefault="002E4F4D"/>
    <w:sectPr w:rsidR="002E4F4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C18C" w14:textId="77777777" w:rsidR="00E964F3" w:rsidRDefault="00E964F3">
      <w:r>
        <w:separator/>
      </w:r>
    </w:p>
  </w:endnote>
  <w:endnote w:type="continuationSeparator" w:id="0">
    <w:p w14:paraId="0433AE07" w14:textId="77777777" w:rsidR="00E964F3" w:rsidRDefault="00E9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3BDCD" w14:textId="77777777" w:rsidR="00E964F3" w:rsidRDefault="00E964F3">
      <w:r>
        <w:separator/>
      </w:r>
    </w:p>
  </w:footnote>
  <w:footnote w:type="continuationSeparator" w:id="0">
    <w:p w14:paraId="789926CD" w14:textId="77777777" w:rsidR="00E964F3" w:rsidRDefault="00E964F3">
      <w:r>
        <w:continuationSeparator/>
      </w:r>
    </w:p>
  </w:footnote>
  <w:footnote w:id="1">
    <w:p w14:paraId="22D4E4CA" w14:textId="0AEB625D" w:rsidR="00387044" w:rsidRDefault="00387044">
      <w:pPr>
        <w:pStyle w:val="ac"/>
      </w:pPr>
      <w:r>
        <w:rPr>
          <w:rStyle w:val="ae"/>
        </w:rPr>
        <w:footnoteRef/>
      </w:r>
      <w:r>
        <w:t xml:space="preserve"> </w:t>
      </w:r>
      <w:hyperlink r:id="rId1" w:history="1">
        <w:r w:rsidRPr="002D4CD2">
          <w:rPr>
            <w:rStyle w:val="af"/>
          </w:rPr>
          <w:t>https://electives.hse.ru/2018/neuronet/</w:t>
        </w:r>
      </w:hyperlink>
      <w:r>
        <w:t xml:space="preserve"> </w:t>
      </w:r>
    </w:p>
  </w:footnote>
  <w:footnote w:id="2">
    <w:p w14:paraId="0000001D" w14:textId="77777777" w:rsidR="002E4F4D" w:rsidRDefault="00E964F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ранее “</w:t>
      </w:r>
      <w:proofErr w:type="spellStart"/>
      <w:r>
        <w:rPr>
          <w:sz w:val="20"/>
          <w:szCs w:val="20"/>
        </w:rPr>
        <w:t>Нейропакеты</w:t>
      </w:r>
      <w:proofErr w:type="spellEnd"/>
      <w:r>
        <w:rPr>
          <w:sz w:val="20"/>
          <w:szCs w:val="20"/>
        </w:rPr>
        <w:t>”</w:t>
      </w:r>
    </w:p>
  </w:footnote>
  <w:footnote w:id="3">
    <w:p w14:paraId="0000001E" w14:textId="77777777" w:rsidR="002E4F4D" w:rsidRDefault="00E964F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https://www.hse.ru/org/persons/137740927</w:t>
        </w:r>
      </w:hyperlink>
      <w:r>
        <w:rPr>
          <w:sz w:val="20"/>
          <w:szCs w:val="20"/>
        </w:rPr>
        <w:t xml:space="preserve">   </w:t>
      </w:r>
      <w:hyperlink r:id="rId3">
        <w:r>
          <w:rPr>
            <w:color w:val="1155CC"/>
            <w:sz w:val="20"/>
            <w:szCs w:val="20"/>
            <w:u w:val="single"/>
          </w:rPr>
          <w:t>https://ru.wikipedia.org/wiki/Галушкин,_Александр_Иванович_(учёный)</w:t>
        </w:r>
      </w:hyperlink>
      <w:r>
        <w:rPr>
          <w:sz w:val="20"/>
          <w:szCs w:val="20"/>
        </w:rPr>
        <w:t xml:space="preserve"> </w:t>
      </w:r>
    </w:p>
  </w:footnote>
  <w:footnote w:id="4">
    <w:p w14:paraId="3735527B" w14:textId="45832D29" w:rsidR="00954BE6" w:rsidRDefault="00954BE6">
      <w:pPr>
        <w:pStyle w:val="ac"/>
      </w:pPr>
      <w:r>
        <w:rPr>
          <w:rStyle w:val="ae"/>
        </w:rPr>
        <w:footnoteRef/>
      </w:r>
      <w:r w:rsidRPr="00954BE6">
        <w:t xml:space="preserve"> </w:t>
      </w:r>
      <w:hyperlink r:id="rId4" w:history="1">
        <w:r w:rsidRPr="00A37D3A">
          <w:rPr>
            <w:rStyle w:val="af"/>
          </w:rPr>
          <w:t>https://ru.wikipedia.org/wiki/Метод_обратного_распространения_ошибки</w:t>
        </w:r>
      </w:hyperlink>
      <w:r>
        <w:t xml:space="preserve"> </w:t>
      </w:r>
    </w:p>
  </w:footnote>
  <w:footnote w:id="5">
    <w:p w14:paraId="4692CB6A" w14:textId="070C582D" w:rsidR="00387044" w:rsidRDefault="00387044">
      <w:pPr>
        <w:pStyle w:val="ac"/>
      </w:pPr>
      <w:r>
        <w:rPr>
          <w:rStyle w:val="ae"/>
        </w:rPr>
        <w:footnoteRef/>
      </w:r>
      <w:r>
        <w:t xml:space="preserve"> </w:t>
      </w:r>
      <w:hyperlink r:id="rId5" w:history="1">
        <w:r w:rsidRPr="00A37D3A">
          <w:rPr>
            <w:rStyle w:val="af"/>
          </w:rPr>
          <w:t>https://www.hse.ru/org/persons/133945332</w:t>
        </w:r>
      </w:hyperlink>
      <w:r>
        <w:rPr>
          <w:rStyle w:val="af"/>
        </w:rPr>
        <w:t xml:space="preserve"> </w:t>
      </w:r>
    </w:p>
  </w:footnote>
  <w:footnote w:id="6">
    <w:p w14:paraId="43CE6DBA" w14:textId="2C66B727" w:rsidR="00387044" w:rsidRDefault="00387044">
      <w:pPr>
        <w:pStyle w:val="ac"/>
      </w:pPr>
      <w:r>
        <w:rPr>
          <w:rStyle w:val="ae"/>
        </w:rPr>
        <w:footnoteRef/>
      </w:r>
      <w:r>
        <w:t xml:space="preserve"> </w:t>
      </w:r>
      <w:hyperlink r:id="rId6" w:history="1">
        <w:r w:rsidRPr="00A37D3A">
          <w:rPr>
            <w:rStyle w:val="af"/>
          </w:rPr>
          <w:t>https://www.hse.ru/org/persons/138281399</w:t>
        </w:r>
      </w:hyperlink>
    </w:p>
  </w:footnote>
  <w:footnote w:id="7">
    <w:p w14:paraId="5337C656" w14:textId="4B301C3D" w:rsidR="00387044" w:rsidRDefault="00387044">
      <w:pPr>
        <w:pStyle w:val="ac"/>
      </w:pPr>
      <w:r>
        <w:rPr>
          <w:rStyle w:val="ae"/>
        </w:rPr>
        <w:footnoteRef/>
      </w:r>
      <w:r>
        <w:t xml:space="preserve"> </w:t>
      </w:r>
      <w:hyperlink r:id="rId7" w:history="1">
        <w:r w:rsidRPr="002D4CD2">
          <w:rPr>
            <w:rStyle w:val="af"/>
          </w:rPr>
          <w:t>https://www.hse.ru/org/persons/224668106</w:t>
        </w:r>
      </w:hyperlink>
      <w:r>
        <w:t xml:space="preserve"> </w:t>
      </w:r>
    </w:p>
  </w:footnote>
  <w:footnote w:id="8">
    <w:p w14:paraId="34889DDC" w14:textId="3225CD04" w:rsidR="00387044" w:rsidRDefault="00387044">
      <w:pPr>
        <w:pStyle w:val="ac"/>
      </w:pPr>
      <w:r>
        <w:rPr>
          <w:rStyle w:val="ae"/>
        </w:rPr>
        <w:footnoteRef/>
      </w:r>
      <w:r>
        <w:t xml:space="preserve"> </w:t>
      </w:r>
      <w:hyperlink r:id="rId8" w:history="1">
        <w:r w:rsidRPr="002D4CD2">
          <w:rPr>
            <w:rStyle w:val="af"/>
          </w:rPr>
          <w:t>https://www.hse.ru/org/persons/164692921</w:t>
        </w:r>
      </w:hyperlink>
      <w:r>
        <w:t xml:space="preserve"> </w:t>
      </w:r>
    </w:p>
  </w:footnote>
  <w:footnote w:id="9">
    <w:p w14:paraId="690D6950" w14:textId="53AEA6DB" w:rsidR="00387044" w:rsidRDefault="00387044">
      <w:pPr>
        <w:pStyle w:val="ac"/>
      </w:pPr>
      <w:r>
        <w:rPr>
          <w:rStyle w:val="ae"/>
        </w:rPr>
        <w:footnoteRef/>
      </w:r>
      <w:r>
        <w:t xml:space="preserve"> </w:t>
      </w:r>
      <w:hyperlink r:id="rId9" w:history="1">
        <w:r w:rsidRPr="002D4CD2">
          <w:rPr>
            <w:rStyle w:val="af"/>
          </w:rPr>
          <w:t>https://www.hse.ru/org/persons/317137298</w:t>
        </w:r>
      </w:hyperlink>
      <w:r>
        <w:t xml:space="preserve"> </w:t>
      </w:r>
    </w:p>
  </w:footnote>
  <w:footnote w:id="10">
    <w:p w14:paraId="0000001F" w14:textId="3225CD04" w:rsidR="002E4F4D" w:rsidRDefault="00E964F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0">
        <w:r>
          <w:rPr>
            <w:color w:val="1155CC"/>
            <w:sz w:val="20"/>
            <w:szCs w:val="20"/>
            <w:u w:val="single"/>
          </w:rPr>
          <w:t>https://www.hse.ru/org/projects/180032532</w:t>
        </w:r>
      </w:hyperlink>
      <w:r>
        <w:rPr>
          <w:sz w:val="20"/>
          <w:szCs w:val="20"/>
        </w:rPr>
        <w:t xml:space="preserve"> </w:t>
      </w:r>
    </w:p>
  </w:footnote>
  <w:footnote w:id="11">
    <w:p w14:paraId="00000020" w14:textId="77777777" w:rsidR="002E4F4D" w:rsidRDefault="00E964F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Прикладной спец. проект по заказу Правительства </w:t>
      </w:r>
      <w:proofErr w:type="gramStart"/>
      <w:r>
        <w:rPr>
          <w:sz w:val="20"/>
          <w:szCs w:val="20"/>
        </w:rPr>
        <w:t>РФ  “</w:t>
      </w:r>
      <w:proofErr w:type="gramEnd"/>
      <w:r>
        <w:rPr>
          <w:sz w:val="20"/>
          <w:szCs w:val="20"/>
        </w:rPr>
        <w:t xml:space="preserve">Разработка интеллектуальной системы мониторинга атак на информационные ресурсы в веб-пространстве”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5885"/>
    <w:multiLevelType w:val="multilevel"/>
    <w:tmpl w:val="3A9016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07D1D6D"/>
    <w:multiLevelType w:val="multilevel"/>
    <w:tmpl w:val="476C4C5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D"/>
    <w:rsid w:val="00103028"/>
    <w:rsid w:val="002E4F4D"/>
    <w:rsid w:val="00300E97"/>
    <w:rsid w:val="00387044"/>
    <w:rsid w:val="005D37B0"/>
    <w:rsid w:val="006D6B8A"/>
    <w:rsid w:val="00726E80"/>
    <w:rsid w:val="00744546"/>
    <w:rsid w:val="007504E0"/>
    <w:rsid w:val="00954BE6"/>
    <w:rsid w:val="00C93666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C7F5-931E-4BEB-918D-2D66E1C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8B"/>
  </w:style>
  <w:style w:type="paragraph" w:styleId="1">
    <w:name w:val="heading 1"/>
    <w:basedOn w:val="a"/>
    <w:next w:val="a"/>
    <w:link w:val="10"/>
    <w:qFormat/>
    <w:rsid w:val="00975013"/>
    <w:pPr>
      <w:numPr>
        <w:numId w:val="2"/>
      </w:numPr>
      <w:ind w:left="1069"/>
      <w:jc w:val="both"/>
      <w:outlineLvl w:val="0"/>
    </w:pPr>
    <w:rPr>
      <w:b/>
    </w:rPr>
  </w:style>
  <w:style w:type="paragraph" w:styleId="2">
    <w:name w:val="heading 2"/>
    <w:basedOn w:val="a0"/>
    <w:next w:val="a1"/>
    <w:link w:val="20"/>
    <w:uiPriority w:val="9"/>
    <w:unhideWhenUsed/>
    <w:qFormat/>
    <w:rsid w:val="005E6112"/>
    <w:pPr>
      <w:numPr>
        <w:ilvl w:val="1"/>
        <w:numId w:val="2"/>
      </w:numPr>
      <w:ind w:left="0" w:firstLine="709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1">
    <w:name w:val="Body Text"/>
    <w:basedOn w:val="a"/>
    <w:link w:val="a6"/>
    <w:uiPriority w:val="99"/>
    <w:unhideWhenUsed/>
    <w:qFormat/>
    <w:rsid w:val="00335ABF"/>
    <w:pPr>
      <w:ind w:firstLine="709"/>
      <w:jc w:val="both"/>
    </w:pPr>
  </w:style>
  <w:style w:type="character" w:customStyle="1" w:styleId="a6">
    <w:name w:val="Основной текст Знак"/>
    <w:basedOn w:val="a2"/>
    <w:link w:val="a1"/>
    <w:uiPriority w:val="99"/>
    <w:rsid w:val="00335ABF"/>
    <w:rPr>
      <w:rFonts w:ascii="Times New Roman" w:hAnsi="Times New Roman" w:cs="Times New Roman"/>
      <w:sz w:val="24"/>
      <w:szCs w:val="24"/>
    </w:rPr>
  </w:style>
  <w:style w:type="paragraph" w:customStyle="1" w:styleId="a7">
    <w:name w:val="Обычный текст"/>
    <w:basedOn w:val="a"/>
    <w:qFormat/>
    <w:rsid w:val="005E6112"/>
    <w:pPr>
      <w:ind w:firstLine="709"/>
      <w:jc w:val="both"/>
    </w:pPr>
  </w:style>
  <w:style w:type="character" w:customStyle="1" w:styleId="10">
    <w:name w:val="Заголовок 1 Знак"/>
    <w:basedOn w:val="a2"/>
    <w:link w:val="1"/>
    <w:rsid w:val="00975013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5E6112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5E6112"/>
    <w:rPr>
      <w:rFonts w:ascii="Times New Roman" w:hAnsi="Times New Roman" w:cs="Times New Roman"/>
      <w:b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qFormat/>
    <w:rsid w:val="00335ABF"/>
    <w:pPr>
      <w:jc w:val="both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2"/>
    <w:link w:val="a8"/>
    <w:uiPriority w:val="99"/>
    <w:semiHidden/>
    <w:rsid w:val="00335ABF"/>
    <w:rPr>
      <w:rFonts w:ascii="Consolas" w:hAnsi="Consolas" w:cs="Consolas"/>
      <w:sz w:val="21"/>
      <w:szCs w:val="21"/>
    </w:rPr>
  </w:style>
  <w:style w:type="paragraph" w:customStyle="1" w:styleId="aa">
    <w:name w:val="Рисунок"/>
    <w:basedOn w:val="a"/>
    <w:next w:val="a"/>
    <w:qFormat/>
    <w:rsid w:val="00720030"/>
    <w:pPr>
      <w:spacing w:line="360" w:lineRule="auto"/>
      <w:ind w:firstLine="567"/>
      <w:jc w:val="both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footnote text"/>
    <w:basedOn w:val="a"/>
    <w:link w:val="ad"/>
    <w:uiPriority w:val="99"/>
    <w:semiHidden/>
    <w:unhideWhenUsed/>
    <w:rsid w:val="00954BE6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954BE6"/>
    <w:rPr>
      <w:sz w:val="20"/>
      <w:szCs w:val="20"/>
    </w:rPr>
  </w:style>
  <w:style w:type="character" w:styleId="ae">
    <w:name w:val="footnote reference"/>
    <w:basedOn w:val="a2"/>
    <w:uiPriority w:val="99"/>
    <w:semiHidden/>
    <w:unhideWhenUsed/>
    <w:rsid w:val="00954BE6"/>
    <w:rPr>
      <w:vertAlign w:val="superscript"/>
    </w:rPr>
  </w:style>
  <w:style w:type="character" w:styleId="af">
    <w:name w:val="Hyperlink"/>
    <w:basedOn w:val="a2"/>
    <w:uiPriority w:val="99"/>
    <w:unhideWhenUsed/>
    <w:rsid w:val="00954BE6"/>
    <w:rPr>
      <w:color w:val="0563C1" w:themeColor="hyperlink"/>
      <w:u w:val="single"/>
    </w:rPr>
  </w:style>
  <w:style w:type="character" w:styleId="af0">
    <w:name w:val="FollowedHyperlink"/>
    <w:basedOn w:val="a2"/>
    <w:uiPriority w:val="99"/>
    <w:semiHidden/>
    <w:unhideWhenUsed/>
    <w:rsid w:val="00C93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164692921" TargetMode="External"/><Relationship Id="rId3" Type="http://schemas.openxmlformats.org/officeDocument/2006/relationships/hyperlink" Target="https://ru.wikipedia.org/wiki/%D0%93%D0%B0%D0%BB%D1%83%D1%88%D0%BA%D0%B8%D0%BD,_%D0%90%D0%BB%D0%B5%D0%BA%D1%81%D0%B0%D0%BD%D0%B4%D1%80_%D0%98%D0%B2%D0%B0%D0%BD%D0%BE%D0%B2%D0%B8%D1%87_(%D1%83%D1%87%D1%91%D0%BD%D1%8B%D0%B9)" TargetMode="External"/><Relationship Id="rId7" Type="http://schemas.openxmlformats.org/officeDocument/2006/relationships/hyperlink" Target="https://www.hse.ru/org/persons/224668106" TargetMode="External"/><Relationship Id="rId2" Type="http://schemas.openxmlformats.org/officeDocument/2006/relationships/hyperlink" Target="https://www.hse.ru/org/persons/137740927" TargetMode="External"/><Relationship Id="rId1" Type="http://schemas.openxmlformats.org/officeDocument/2006/relationships/hyperlink" Target="https://electives.hse.ru/2018/neuronet/" TargetMode="External"/><Relationship Id="rId6" Type="http://schemas.openxmlformats.org/officeDocument/2006/relationships/hyperlink" Target="https://www.hse.ru/org/persons/138281399" TargetMode="External"/><Relationship Id="rId5" Type="http://schemas.openxmlformats.org/officeDocument/2006/relationships/hyperlink" Target="https://www.hse.ru/org/persons/133945332" TargetMode="External"/><Relationship Id="rId10" Type="http://schemas.openxmlformats.org/officeDocument/2006/relationships/hyperlink" Target="https://www.hse.ru/org/projects/180032532" TargetMode="External"/><Relationship Id="rId4" Type="http://schemas.openxmlformats.org/officeDocument/2006/relationships/hyperlink" Target="https://ru.wikipedia.org/wiki/&#1052;&#1077;&#1090;&#1086;&#1076;_&#1086;&#1073;&#1088;&#1072;&#1090;&#1085;&#1086;&#1075;&#1086;_&#1088;&#1072;&#1089;&#1087;&#1088;&#1086;&#1089;&#1090;&#1088;&#1072;&#1085;&#1077;&#1085;&#1080;&#1103;_&#1086;&#1096;&#1080;&#1073;&#1082;&#1080;" TargetMode="External"/><Relationship Id="rId9" Type="http://schemas.openxmlformats.org/officeDocument/2006/relationships/hyperlink" Target="https://www.hse.ru/org/persons/317137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3NAhd47JuSn3fFYlDjexCIk6g==">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6CF32F-7796-458D-8B1E-EB4CC44F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neuron</dc:creator>
  <cp:lastModifiedBy>neuron</cp:lastModifiedBy>
  <cp:revision>8</cp:revision>
  <dcterms:created xsi:type="dcterms:W3CDTF">2019-11-02T08:46:00Z</dcterms:created>
  <dcterms:modified xsi:type="dcterms:W3CDTF">2019-12-06T14:10:00Z</dcterms:modified>
</cp:coreProperties>
</file>