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DE" w:rsidRPr="007B7BDE" w:rsidRDefault="007B7BDE" w:rsidP="007B7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DE">
        <w:rPr>
          <w:rFonts w:ascii="Times New Roman" w:hAnsi="Times New Roman" w:cs="Times New Roman"/>
          <w:b/>
          <w:sz w:val="24"/>
          <w:szCs w:val="24"/>
        </w:rPr>
        <w:t xml:space="preserve">Программа преподавательского марафона победителей весеннего конкурса </w:t>
      </w:r>
    </w:p>
    <w:p w:rsidR="004D3232" w:rsidRPr="007B7BDE" w:rsidRDefault="007B7BDE" w:rsidP="007B7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DE">
        <w:rPr>
          <w:rFonts w:ascii="Times New Roman" w:hAnsi="Times New Roman" w:cs="Times New Roman"/>
          <w:b/>
          <w:sz w:val="24"/>
          <w:szCs w:val="24"/>
        </w:rPr>
        <w:t>Фонда образовательных инноваций.</w:t>
      </w:r>
    </w:p>
    <w:p w:rsidR="007B7BDE" w:rsidRPr="007B7BDE" w:rsidRDefault="007B7BDE" w:rsidP="007B7B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BDE">
        <w:rPr>
          <w:rFonts w:ascii="Times New Roman" w:hAnsi="Times New Roman" w:cs="Times New Roman"/>
          <w:b/>
          <w:sz w:val="24"/>
          <w:szCs w:val="24"/>
          <w:u w:val="single"/>
        </w:rPr>
        <w:t xml:space="preserve">1 октября (четверг) в </w:t>
      </w:r>
      <w:r w:rsidRPr="007B7B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ZOOM</w:t>
      </w:r>
    </w:p>
    <w:tbl>
      <w:tblPr>
        <w:tblpPr w:leftFromText="180" w:rightFromText="180" w:vertAnchor="page" w:horzAnchor="margin" w:tblpY="3691"/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464"/>
      </w:tblGrid>
      <w:tr w:rsidR="007B7BDE" w:rsidRPr="007B7BDE" w:rsidTr="007B7BDE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ФИО докладчика и название презентации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10.00-10.05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Вступительное слово организаторов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10.05-10.20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D92E44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В.О. </w:t>
            </w:r>
            <w:r w:rsidR="007B7BDE" w:rsidRPr="007B7BDE">
              <w:rPr>
                <w:rFonts w:ascii="Times New Roman" w:eastAsia="Times New Roman" w:hAnsi="Times New Roman" w:cs="Times New Roman"/>
                <w:lang w:eastAsia="ru-RU"/>
              </w:rPr>
              <w:t>Воображаемый современный Музей пандемии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10.20-10.35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Сизова</w:t>
            </w:r>
            <w:proofErr w:type="spell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И.А., </w:t>
            </w:r>
            <w:proofErr w:type="spell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Мусабиров</w:t>
            </w:r>
            <w:proofErr w:type="spell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И.Л., </w:t>
            </w:r>
            <w:proofErr w:type="spell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Гордин</w:t>
            </w:r>
            <w:proofErr w:type="spell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В.Э. Сайт «</w:t>
            </w:r>
            <w:proofErr w:type="spell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PRO.Музеи</w:t>
            </w:r>
            <w:proofErr w:type="gram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нлайн</w:t>
            </w:r>
            <w:proofErr w:type="spell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» как новый инструмент онлайн-образования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10.35-10.50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Кочеткова Е.А., </w:t>
            </w:r>
            <w:proofErr w:type="spell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Чунихин</w:t>
            </w:r>
            <w:proofErr w:type="spell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К.А. Сетевой курс "Переосмысляя холодную войну" 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10.50-11.05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Ним Е.Г., Лапина-</w:t>
            </w:r>
            <w:proofErr w:type="spell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Кратасюк</w:t>
            </w:r>
            <w:proofErr w:type="spell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Е.Г. Проектная экосистема курса "Космос в </w:t>
            </w:r>
            <w:proofErr w:type="spell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медиакультуре</w:t>
            </w:r>
            <w:proofErr w:type="spell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". Презентация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11.05-11.15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11.15-11.30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Гагарина Д.А., </w:t>
            </w:r>
            <w:proofErr w:type="spell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Исмакаева</w:t>
            </w:r>
            <w:proofErr w:type="spell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И.Д. Публичная история как учебный курс и как актуальная практика в условиях тотального </w:t>
            </w:r>
            <w:proofErr w:type="spell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онлайна</w:t>
            </w:r>
            <w:proofErr w:type="spellEnd"/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11.30-11.45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Исмакаева</w:t>
            </w:r>
            <w:proofErr w:type="spell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И.Д., Гагарина Д.А. Цифровые исторические и музейные проекты </w:t>
            </w:r>
            <w:proofErr w:type="gram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ОП </w:t>
            </w:r>
            <w:proofErr w:type="gram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proofErr w:type="gram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НИУ ВШЭ – Пермь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11.45-12.00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Грищенко Т.Ю. </w:t>
            </w: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деятельность студентов в формате виртуальной мобильности (международный проект) 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12.00-12.15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Демин М.Р. </w:t>
            </w: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Адаптация курса по философии к дистанционному формату обучения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12.15-12.30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12.30-12.45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Королев Д. А. </w:t>
            </w: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Проектное обучение в МИЭМ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12.45-13.00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Сластников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С.А. </w:t>
            </w: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Практика внедрения проектной работы на примере проектов “Цифровой след” и “</w:t>
            </w:r>
            <w:proofErr w:type="gram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Цифровое</w:t>
            </w:r>
            <w:proofErr w:type="gram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портфолио”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13.00-13.15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Горденко М.К. </w:t>
            </w: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деловых и командных игр в </w:t>
            </w:r>
            <w:proofErr w:type="spell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онлайне</w:t>
            </w:r>
            <w:proofErr w:type="spellEnd"/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13.15-13.30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Манокин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Шенкман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 А.</w:t>
            </w: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Гибкое руководство проектными группами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13.30-13.45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13.45-14.00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Сторчевой</w:t>
            </w:r>
            <w:proofErr w:type="spellEnd"/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М. А. Онлайн-платформа "Конкуренция" (игры по экономической теории)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14.00-14.15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Молодыко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К.Ю. </w:t>
            </w: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методики "перевернутый класс" при обучении юристов на английском языке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14.15-14.30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Плаксин М.А. Перевод в онлайн деловых игр минимальными средствами</w:t>
            </w:r>
          </w:p>
        </w:tc>
      </w:tr>
      <w:tr w:rsidR="007B7BDE" w:rsidRPr="007B7BDE" w:rsidTr="007B7B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14.30-14.35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BDE" w:rsidRPr="007B7BDE" w:rsidRDefault="007B7BDE" w:rsidP="007B7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BDE">
              <w:rPr>
                <w:rFonts w:ascii="Times New Roman" w:eastAsia="Times New Roman" w:hAnsi="Times New Roman" w:cs="Times New Roman"/>
                <w:lang w:eastAsia="ru-RU"/>
              </w:rPr>
              <w:t>Заключительное слово организаторов</w:t>
            </w:r>
          </w:p>
        </w:tc>
      </w:tr>
    </w:tbl>
    <w:p w:rsidR="007B7BDE" w:rsidRPr="007B7BDE" w:rsidRDefault="007B7BDE">
      <w:pPr>
        <w:rPr>
          <w:rFonts w:ascii="Times New Roman" w:hAnsi="Times New Roman" w:cs="Times New Roman"/>
          <w:sz w:val="24"/>
          <w:szCs w:val="24"/>
        </w:rPr>
      </w:pPr>
      <w:r w:rsidRPr="007B7BDE">
        <w:rPr>
          <w:rFonts w:ascii="Times New Roman" w:hAnsi="Times New Roman" w:cs="Times New Roman"/>
          <w:sz w:val="24"/>
          <w:szCs w:val="24"/>
        </w:rPr>
        <w:t xml:space="preserve">Регистрация по ссылке:  </w:t>
      </w:r>
      <w:hyperlink r:id="rId5" w:history="1">
        <w:r w:rsidRPr="008B227C">
          <w:rPr>
            <w:rStyle w:val="a3"/>
            <w:rFonts w:ascii="Times New Roman" w:hAnsi="Times New Roman" w:cs="Times New Roman"/>
            <w:sz w:val="24"/>
            <w:szCs w:val="24"/>
          </w:rPr>
          <w:t>https://zoom.us/</w:t>
        </w:r>
        <w:r w:rsidRPr="008B227C">
          <w:rPr>
            <w:rStyle w:val="a3"/>
            <w:rFonts w:ascii="Times New Roman" w:hAnsi="Times New Roman" w:cs="Times New Roman"/>
            <w:sz w:val="24"/>
            <w:szCs w:val="24"/>
          </w:rPr>
          <w:t>m</w:t>
        </w:r>
        <w:r w:rsidRPr="008B227C">
          <w:rPr>
            <w:rStyle w:val="a3"/>
            <w:rFonts w:ascii="Times New Roman" w:hAnsi="Times New Roman" w:cs="Times New Roman"/>
            <w:sz w:val="24"/>
            <w:szCs w:val="24"/>
          </w:rPr>
          <w:t>eeting/register/tJAtdemtqzIuG9FblzBWg7AgJiW5bkVtovl3</w:t>
        </w:r>
      </w:hyperlink>
      <w:bookmarkStart w:id="0" w:name="_GoBack"/>
      <w:bookmarkEnd w:id="0"/>
    </w:p>
    <w:sectPr w:rsidR="007B7BDE" w:rsidRPr="007B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DE"/>
    <w:rsid w:val="004D3232"/>
    <w:rsid w:val="007B7BDE"/>
    <w:rsid w:val="00D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B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7B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B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7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meeting/register/tJAtdemtqzIuG9FblzBWg7AgJiW5bkVtovl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2020-09-29T08:31:00Z</dcterms:created>
  <dcterms:modified xsi:type="dcterms:W3CDTF">2020-09-29T08:42:00Z</dcterms:modified>
</cp:coreProperties>
</file>