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01" w:rsidRPr="00A17601" w:rsidRDefault="00A17601" w:rsidP="00A17601">
      <w:pPr>
        <w:tabs>
          <w:tab w:val="left" w:pos="-2127"/>
        </w:tabs>
        <w:ind w:left="4820"/>
        <w:rPr>
          <w:rFonts w:eastAsia="Calibri"/>
          <w:sz w:val="26"/>
          <w:szCs w:val="26"/>
        </w:rPr>
      </w:pPr>
      <w:r w:rsidRPr="00A17601">
        <w:rPr>
          <w:rFonts w:eastAsia="Calibri"/>
          <w:sz w:val="26"/>
          <w:szCs w:val="26"/>
        </w:rPr>
        <w:t>Приложение</w:t>
      </w:r>
    </w:p>
    <w:p w:rsidR="00A17601" w:rsidRPr="00A17601" w:rsidRDefault="00A17601" w:rsidP="00A17601">
      <w:pPr>
        <w:tabs>
          <w:tab w:val="left" w:pos="-2127"/>
        </w:tabs>
        <w:ind w:left="4820"/>
        <w:rPr>
          <w:rFonts w:eastAsia="Calibri"/>
          <w:sz w:val="26"/>
          <w:szCs w:val="26"/>
        </w:rPr>
      </w:pPr>
      <w:r w:rsidRPr="00A17601">
        <w:rPr>
          <w:rFonts w:eastAsia="Calibri"/>
          <w:sz w:val="26"/>
          <w:szCs w:val="26"/>
        </w:rPr>
        <w:t>к приказу НИУ ВШЭ</w:t>
      </w:r>
    </w:p>
    <w:p w:rsidR="00CE3F0B" w:rsidRDefault="00A17601" w:rsidP="00CE3F0B">
      <w:pPr>
        <w:ind w:firstLine="3828"/>
        <w:jc w:val="center"/>
        <w:rPr>
          <w:sz w:val="26"/>
          <w:szCs w:val="26"/>
        </w:rPr>
      </w:pPr>
      <w:r w:rsidRPr="00A17601">
        <w:rPr>
          <w:rFonts w:eastAsia="Calibri"/>
          <w:sz w:val="26"/>
          <w:szCs w:val="26"/>
        </w:rPr>
        <w:t xml:space="preserve">от </w:t>
      </w:r>
      <w:r w:rsidR="00CE3F0B">
        <w:rPr>
          <w:rFonts w:eastAsia="Calibri"/>
          <w:sz w:val="26"/>
          <w:szCs w:val="26"/>
        </w:rPr>
        <w:t xml:space="preserve">26.03.2024 </w:t>
      </w:r>
      <w:r w:rsidRPr="00A17601">
        <w:rPr>
          <w:rFonts w:eastAsia="Calibri"/>
          <w:sz w:val="26"/>
          <w:szCs w:val="26"/>
        </w:rPr>
        <w:t>№</w:t>
      </w:r>
      <w:r w:rsidR="00CE3F0B">
        <w:rPr>
          <w:rFonts w:eastAsia="Calibri"/>
          <w:sz w:val="26"/>
          <w:szCs w:val="26"/>
        </w:rPr>
        <w:t xml:space="preserve"> </w:t>
      </w:r>
      <w:r w:rsidR="00CE3F0B">
        <w:rPr>
          <w:sz w:val="26"/>
          <w:szCs w:val="26"/>
        </w:rPr>
        <w:t>6.18-01/260324-12</w:t>
      </w:r>
    </w:p>
    <w:p w:rsidR="00A17601" w:rsidRPr="00A17601" w:rsidRDefault="00A17601" w:rsidP="00A17601">
      <w:pPr>
        <w:tabs>
          <w:tab w:val="left" w:pos="-2127"/>
        </w:tabs>
        <w:ind w:left="4820"/>
        <w:rPr>
          <w:rFonts w:eastAsia="Calibri"/>
          <w:sz w:val="26"/>
          <w:szCs w:val="26"/>
        </w:rPr>
      </w:pPr>
    </w:p>
    <w:p w:rsidR="00A17601" w:rsidRPr="00A17601" w:rsidRDefault="00A17601" w:rsidP="00A17601">
      <w:pPr>
        <w:tabs>
          <w:tab w:val="left" w:pos="-2127"/>
        </w:tabs>
        <w:ind w:left="4820"/>
        <w:rPr>
          <w:rFonts w:eastAsia="Calibri"/>
          <w:sz w:val="26"/>
          <w:szCs w:val="26"/>
        </w:rPr>
      </w:pPr>
    </w:p>
    <w:p w:rsidR="00A17601" w:rsidRPr="00A17601" w:rsidRDefault="00A17601" w:rsidP="00A17601">
      <w:pPr>
        <w:tabs>
          <w:tab w:val="left" w:pos="-2127"/>
        </w:tabs>
        <w:ind w:left="4820"/>
        <w:rPr>
          <w:rFonts w:eastAsia="Calibri"/>
          <w:sz w:val="26"/>
          <w:szCs w:val="26"/>
        </w:rPr>
      </w:pPr>
      <w:r w:rsidRPr="00A17601">
        <w:rPr>
          <w:rFonts w:eastAsia="Calibri"/>
          <w:sz w:val="26"/>
          <w:szCs w:val="26"/>
        </w:rPr>
        <w:t>УТВЕРЖДЕНО</w:t>
      </w:r>
    </w:p>
    <w:p w:rsidR="00F25360" w:rsidRDefault="00A17601" w:rsidP="006164B0">
      <w:pPr>
        <w:tabs>
          <w:tab w:val="left" w:pos="-2127"/>
        </w:tabs>
        <w:ind w:left="4820"/>
        <w:rPr>
          <w:rFonts w:eastAsia="Calibri"/>
          <w:sz w:val="26"/>
          <w:szCs w:val="26"/>
        </w:rPr>
      </w:pPr>
      <w:r w:rsidRPr="00A17601">
        <w:rPr>
          <w:rFonts w:eastAsia="Calibri"/>
          <w:sz w:val="26"/>
          <w:szCs w:val="26"/>
        </w:rPr>
        <w:t>Советом программы «Фонд образовательных инноваций» НИУ ВШЭ (протокол от 19.01.2024 № 1-24).</w:t>
      </w:r>
    </w:p>
    <w:p w:rsidR="00DD0539" w:rsidRPr="00F3446D" w:rsidRDefault="00DD0539" w:rsidP="006164B0">
      <w:pPr>
        <w:jc w:val="center"/>
        <w:rPr>
          <w:sz w:val="26"/>
          <w:szCs w:val="26"/>
        </w:rPr>
      </w:pPr>
    </w:p>
    <w:p w:rsidR="00DD0539" w:rsidRPr="00F3446D" w:rsidRDefault="00DD0539" w:rsidP="006164B0">
      <w:pPr>
        <w:jc w:val="center"/>
        <w:rPr>
          <w:sz w:val="26"/>
          <w:szCs w:val="26"/>
        </w:rPr>
      </w:pPr>
    </w:p>
    <w:p w:rsidR="00155029" w:rsidRPr="00F3446D" w:rsidRDefault="00155029" w:rsidP="006164B0">
      <w:pPr>
        <w:jc w:val="center"/>
        <w:rPr>
          <w:b/>
          <w:sz w:val="26"/>
          <w:szCs w:val="26"/>
        </w:rPr>
      </w:pPr>
      <w:bookmarkStart w:id="0" w:name="_GoBack"/>
      <w:r w:rsidRPr="00F3446D">
        <w:rPr>
          <w:b/>
          <w:sz w:val="26"/>
          <w:szCs w:val="26"/>
        </w:rPr>
        <w:t>Положение</w:t>
      </w:r>
    </w:p>
    <w:p w:rsidR="003E0D5B" w:rsidRPr="00F3446D" w:rsidRDefault="0014531E" w:rsidP="005C4281">
      <w:pPr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 xml:space="preserve">о конкурсе </w:t>
      </w:r>
      <w:r w:rsidR="00643F96" w:rsidRPr="00F3446D">
        <w:rPr>
          <w:b/>
          <w:sz w:val="26"/>
          <w:szCs w:val="26"/>
        </w:rPr>
        <w:t>проектов студенческих экспедиций</w:t>
      </w:r>
      <w:r w:rsidR="005C4281">
        <w:rPr>
          <w:b/>
          <w:sz w:val="26"/>
          <w:szCs w:val="26"/>
        </w:rPr>
        <w:t xml:space="preserve"> </w:t>
      </w:r>
      <w:r w:rsidR="005C4281" w:rsidRPr="005C4281">
        <w:rPr>
          <w:b/>
          <w:sz w:val="26"/>
          <w:szCs w:val="26"/>
        </w:rPr>
        <w:t>«Открываем Россию заново»</w:t>
      </w:r>
      <w:bookmarkEnd w:id="0"/>
      <w:r w:rsidR="005C4281" w:rsidRPr="005C4281">
        <w:rPr>
          <w:b/>
          <w:sz w:val="26"/>
          <w:szCs w:val="26"/>
        </w:rPr>
        <w:t xml:space="preserve">, проводимом </w:t>
      </w:r>
      <w:r w:rsidR="003E0D5B" w:rsidRPr="00F3446D">
        <w:rPr>
          <w:b/>
          <w:sz w:val="26"/>
          <w:szCs w:val="26"/>
        </w:rPr>
        <w:t>Национальн</w:t>
      </w:r>
      <w:r w:rsidR="005C4281">
        <w:rPr>
          <w:b/>
          <w:sz w:val="26"/>
          <w:szCs w:val="26"/>
        </w:rPr>
        <w:t>ым</w:t>
      </w:r>
      <w:r w:rsidR="003E0D5B" w:rsidRPr="00F3446D">
        <w:rPr>
          <w:b/>
          <w:sz w:val="26"/>
          <w:szCs w:val="26"/>
        </w:rPr>
        <w:t xml:space="preserve"> исследовательск</w:t>
      </w:r>
      <w:r w:rsidR="005C4281">
        <w:rPr>
          <w:b/>
          <w:sz w:val="26"/>
          <w:szCs w:val="26"/>
        </w:rPr>
        <w:t>им</w:t>
      </w:r>
      <w:r w:rsidR="003E0D5B" w:rsidRPr="00F3446D">
        <w:rPr>
          <w:b/>
          <w:sz w:val="26"/>
          <w:szCs w:val="26"/>
        </w:rPr>
        <w:t xml:space="preserve"> университет</w:t>
      </w:r>
      <w:r w:rsidR="005C4281">
        <w:rPr>
          <w:b/>
          <w:sz w:val="26"/>
          <w:szCs w:val="26"/>
        </w:rPr>
        <w:t xml:space="preserve">ом </w:t>
      </w:r>
      <w:r w:rsidR="003E0D5B" w:rsidRPr="00F3446D">
        <w:rPr>
          <w:b/>
          <w:sz w:val="26"/>
          <w:szCs w:val="26"/>
        </w:rPr>
        <w:t>«Высшая школа экономики»</w:t>
      </w:r>
    </w:p>
    <w:p w:rsidR="00714730" w:rsidRDefault="00714730" w:rsidP="006164B0">
      <w:pPr>
        <w:jc w:val="center"/>
        <w:rPr>
          <w:b/>
          <w:sz w:val="26"/>
          <w:szCs w:val="26"/>
        </w:rPr>
      </w:pPr>
    </w:p>
    <w:p w:rsidR="00F25360" w:rsidRPr="00F3446D" w:rsidRDefault="00F25360" w:rsidP="006164B0">
      <w:pPr>
        <w:jc w:val="center"/>
        <w:rPr>
          <w:b/>
          <w:sz w:val="26"/>
          <w:szCs w:val="26"/>
        </w:rPr>
      </w:pPr>
    </w:p>
    <w:p w:rsidR="00D203D3" w:rsidRPr="00F3446D" w:rsidRDefault="0014531E" w:rsidP="006164B0">
      <w:pPr>
        <w:pStyle w:val="a9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F3446D">
        <w:rPr>
          <w:rFonts w:ascii="Times New Roman" w:hAnsi="Times New Roman"/>
          <w:b/>
          <w:sz w:val="26"/>
          <w:szCs w:val="26"/>
        </w:rPr>
        <w:t>О</w:t>
      </w:r>
      <w:r w:rsidR="00092193" w:rsidRPr="00F3446D">
        <w:rPr>
          <w:rFonts w:ascii="Times New Roman" w:hAnsi="Times New Roman"/>
          <w:b/>
          <w:sz w:val="26"/>
          <w:szCs w:val="26"/>
        </w:rPr>
        <w:t>бщие положения</w:t>
      </w:r>
    </w:p>
    <w:p w:rsidR="002B30CB" w:rsidRPr="00F3446D" w:rsidRDefault="006C2A5C" w:rsidP="00F25360">
      <w:pPr>
        <w:pStyle w:val="a9"/>
        <w:numPr>
          <w:ilvl w:val="1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Положение </w:t>
      </w:r>
      <w:r w:rsidR="00092193" w:rsidRPr="00F3446D">
        <w:rPr>
          <w:rFonts w:ascii="Times New Roman" w:hAnsi="Times New Roman"/>
          <w:sz w:val="26"/>
          <w:szCs w:val="26"/>
          <w:lang w:val="ru-RU"/>
        </w:rPr>
        <w:t xml:space="preserve">о конкурсе проектов студенческих экспедиций </w:t>
      </w:r>
      <w:r w:rsidR="005C4281" w:rsidRPr="005C4281">
        <w:rPr>
          <w:rFonts w:ascii="Times New Roman" w:hAnsi="Times New Roman"/>
          <w:sz w:val="26"/>
          <w:szCs w:val="26"/>
          <w:lang w:val="ru-RU"/>
        </w:rPr>
        <w:t>«Открываем Россию заново», проводим</w:t>
      </w:r>
      <w:r w:rsidR="005C4281">
        <w:rPr>
          <w:rFonts w:ascii="Times New Roman" w:hAnsi="Times New Roman"/>
          <w:sz w:val="26"/>
          <w:szCs w:val="26"/>
          <w:lang w:val="ru-RU"/>
        </w:rPr>
        <w:t>ом</w:t>
      </w:r>
      <w:r w:rsidR="005C4281" w:rsidRPr="005C428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04023" w:rsidRPr="00F3446D">
        <w:rPr>
          <w:rFonts w:ascii="Times New Roman" w:hAnsi="Times New Roman"/>
          <w:sz w:val="26"/>
          <w:szCs w:val="26"/>
          <w:lang w:val="ru-RU"/>
        </w:rPr>
        <w:t>Национальн</w:t>
      </w:r>
      <w:r w:rsidR="005C4281">
        <w:rPr>
          <w:rFonts w:ascii="Times New Roman" w:hAnsi="Times New Roman"/>
          <w:sz w:val="26"/>
          <w:szCs w:val="26"/>
          <w:lang w:val="ru-RU"/>
        </w:rPr>
        <w:t>ым</w:t>
      </w:r>
      <w:r w:rsidR="00704023" w:rsidRPr="00F3446D">
        <w:rPr>
          <w:rFonts w:ascii="Times New Roman" w:hAnsi="Times New Roman"/>
          <w:sz w:val="26"/>
          <w:szCs w:val="26"/>
          <w:lang w:val="ru-RU"/>
        </w:rPr>
        <w:t xml:space="preserve"> исследовательск</w:t>
      </w:r>
      <w:r w:rsidR="005C4281">
        <w:rPr>
          <w:rFonts w:ascii="Times New Roman" w:hAnsi="Times New Roman"/>
          <w:sz w:val="26"/>
          <w:szCs w:val="26"/>
          <w:lang w:val="ru-RU"/>
        </w:rPr>
        <w:t>им</w:t>
      </w:r>
      <w:r w:rsidR="00704023" w:rsidRPr="00F3446D">
        <w:rPr>
          <w:rFonts w:ascii="Times New Roman" w:hAnsi="Times New Roman"/>
          <w:sz w:val="26"/>
          <w:szCs w:val="26"/>
          <w:lang w:val="ru-RU"/>
        </w:rPr>
        <w:t xml:space="preserve"> университет</w:t>
      </w:r>
      <w:r w:rsidR="005C4281">
        <w:rPr>
          <w:rFonts w:ascii="Times New Roman" w:hAnsi="Times New Roman"/>
          <w:sz w:val="26"/>
          <w:szCs w:val="26"/>
          <w:lang w:val="ru-RU"/>
        </w:rPr>
        <w:t>ом</w:t>
      </w:r>
      <w:r w:rsidR="00704023" w:rsidRPr="00F3446D">
        <w:rPr>
          <w:rFonts w:ascii="Times New Roman" w:hAnsi="Times New Roman"/>
          <w:sz w:val="26"/>
          <w:szCs w:val="26"/>
          <w:lang w:val="ru-RU"/>
        </w:rPr>
        <w:t xml:space="preserve"> «Высшая школа экономики» (далее</w:t>
      </w:r>
      <w:r w:rsidR="006F6EDA" w:rsidRPr="00F3446D">
        <w:rPr>
          <w:rFonts w:ascii="Times New Roman" w:hAnsi="Times New Roman"/>
          <w:sz w:val="26"/>
          <w:szCs w:val="26"/>
          <w:lang w:val="ru-RU"/>
        </w:rPr>
        <w:t xml:space="preserve"> соответственно</w:t>
      </w:r>
      <w:r w:rsidR="00704023" w:rsidRPr="00F3446D">
        <w:rPr>
          <w:rFonts w:ascii="Times New Roman" w:hAnsi="Times New Roman"/>
          <w:sz w:val="26"/>
          <w:szCs w:val="26"/>
          <w:lang w:val="ru-RU"/>
        </w:rPr>
        <w:t xml:space="preserve"> – Положение,</w:t>
      </w:r>
      <w:r w:rsidR="006F6EDA" w:rsidRPr="00F3446D">
        <w:rPr>
          <w:rFonts w:ascii="Times New Roman" w:hAnsi="Times New Roman"/>
          <w:sz w:val="26"/>
          <w:szCs w:val="26"/>
          <w:lang w:val="ru-RU"/>
        </w:rPr>
        <w:t xml:space="preserve"> Конкурс, </w:t>
      </w:r>
      <w:r w:rsidR="00704023" w:rsidRPr="00F3446D">
        <w:rPr>
          <w:rFonts w:ascii="Times New Roman" w:hAnsi="Times New Roman"/>
          <w:sz w:val="26"/>
          <w:szCs w:val="26"/>
          <w:lang w:val="ru-RU"/>
        </w:rPr>
        <w:t xml:space="preserve">НИУ ВШЭ) </w:t>
      </w:r>
      <w:r w:rsidR="002B30CB" w:rsidRPr="00F3446D">
        <w:rPr>
          <w:rFonts w:ascii="Times New Roman" w:hAnsi="Times New Roman"/>
          <w:sz w:val="26"/>
          <w:szCs w:val="26"/>
          <w:lang w:val="ru-RU"/>
        </w:rPr>
        <w:t xml:space="preserve">устанавливает порядок </w:t>
      </w:r>
      <w:r w:rsidR="00F3446D" w:rsidRPr="00F3446D">
        <w:rPr>
          <w:rFonts w:ascii="Times New Roman" w:hAnsi="Times New Roman"/>
          <w:sz w:val="26"/>
          <w:szCs w:val="26"/>
          <w:lang w:val="ru-RU"/>
        </w:rPr>
        <w:t xml:space="preserve">реализации </w:t>
      </w:r>
      <w:r w:rsidR="005C4281">
        <w:rPr>
          <w:rFonts w:ascii="Times New Roman" w:hAnsi="Times New Roman"/>
          <w:sz w:val="26"/>
          <w:szCs w:val="26"/>
          <w:lang w:val="ru-RU"/>
        </w:rPr>
        <w:t>К</w:t>
      </w:r>
      <w:r w:rsidR="00F3446D" w:rsidRPr="00F3446D">
        <w:rPr>
          <w:rFonts w:ascii="Times New Roman" w:hAnsi="Times New Roman"/>
          <w:sz w:val="26"/>
          <w:szCs w:val="26"/>
          <w:lang w:val="ru-RU"/>
        </w:rPr>
        <w:t>онкурса</w:t>
      </w:r>
      <w:r w:rsidR="002B30CB" w:rsidRPr="00F3446D">
        <w:rPr>
          <w:rFonts w:ascii="Times New Roman" w:hAnsi="Times New Roman"/>
          <w:sz w:val="26"/>
          <w:szCs w:val="26"/>
          <w:lang w:val="ru-RU"/>
        </w:rPr>
        <w:t>.</w:t>
      </w:r>
    </w:p>
    <w:p w:rsidR="0014531E" w:rsidRPr="00F3446D" w:rsidRDefault="00433712" w:rsidP="00715A7D">
      <w:pPr>
        <w:pStyle w:val="a9"/>
        <w:numPr>
          <w:ilvl w:val="1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Конкурс </w:t>
      </w:r>
      <w:r w:rsidR="0014531E" w:rsidRPr="00F3446D">
        <w:rPr>
          <w:rFonts w:ascii="Times New Roman" w:hAnsi="Times New Roman"/>
          <w:sz w:val="26"/>
          <w:szCs w:val="26"/>
          <w:lang w:val="ru-RU"/>
        </w:rPr>
        <w:t xml:space="preserve">проводится </w:t>
      </w:r>
      <w:r w:rsidR="002B30CB" w:rsidRPr="00F3446D">
        <w:rPr>
          <w:rFonts w:ascii="Times New Roman" w:hAnsi="Times New Roman"/>
          <w:sz w:val="26"/>
          <w:szCs w:val="26"/>
          <w:lang w:val="ru-RU"/>
        </w:rPr>
        <w:t xml:space="preserve">в НИУ </w:t>
      </w:r>
      <w:r w:rsidR="00EB70AB" w:rsidRPr="00F3446D">
        <w:rPr>
          <w:rFonts w:ascii="Times New Roman" w:hAnsi="Times New Roman"/>
          <w:sz w:val="26"/>
          <w:szCs w:val="26"/>
          <w:lang w:val="ru-RU"/>
        </w:rPr>
        <w:t xml:space="preserve">ВШЭ </w:t>
      </w:r>
      <w:r w:rsidR="0014531E" w:rsidRPr="00F3446D">
        <w:rPr>
          <w:rFonts w:ascii="Times New Roman" w:hAnsi="Times New Roman"/>
          <w:sz w:val="26"/>
          <w:szCs w:val="26"/>
          <w:lang w:val="ru-RU"/>
        </w:rPr>
        <w:t>на постоянной основе</w:t>
      </w:r>
      <w:r w:rsidR="00EB70AB" w:rsidRPr="00F3446D">
        <w:rPr>
          <w:rFonts w:ascii="Times New Roman" w:hAnsi="Times New Roman"/>
          <w:sz w:val="26"/>
          <w:szCs w:val="26"/>
          <w:lang w:val="ru-RU"/>
        </w:rPr>
        <w:t>.</w:t>
      </w:r>
    </w:p>
    <w:p w:rsidR="00FC7653" w:rsidRPr="00F3446D" w:rsidRDefault="00F7077E" w:rsidP="00715A7D">
      <w:pPr>
        <w:pStyle w:val="a9"/>
        <w:numPr>
          <w:ilvl w:val="1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Студенческая экспедиция – </w:t>
      </w:r>
      <w:r w:rsidR="001A68F5" w:rsidRPr="00F3446D">
        <w:rPr>
          <w:rFonts w:ascii="Times New Roman" w:hAnsi="Times New Roman"/>
          <w:sz w:val="26"/>
          <w:szCs w:val="26"/>
          <w:lang w:val="ru-RU"/>
        </w:rPr>
        <w:t xml:space="preserve">это </w:t>
      </w:r>
      <w:r w:rsidR="00934E47"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форма</w:t>
      </w:r>
      <w:r w:rsidR="001E4D5E"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выезд</w:t>
      </w:r>
      <w:r w:rsidR="00934E47"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ной образовательной деятельности</w:t>
      </w:r>
      <w:r w:rsidR="001E4D5E"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учебно-</w:t>
      </w:r>
      <w:r w:rsidR="0050100D"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исследовательской</w:t>
      </w:r>
      <w:r w:rsidR="001E4D5E"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50100D" w:rsidRPr="00F3446D">
        <w:rPr>
          <w:rFonts w:ascii="Times New Roman" w:hAnsi="Times New Roman"/>
          <w:sz w:val="26"/>
          <w:szCs w:val="26"/>
          <w:lang w:val="ru-RU"/>
        </w:rPr>
        <w:t xml:space="preserve">группы студентов </w:t>
      </w:r>
      <w:r w:rsidR="00704023" w:rsidRPr="00F3446D">
        <w:rPr>
          <w:rFonts w:ascii="Times New Roman" w:hAnsi="Times New Roman"/>
          <w:sz w:val="26"/>
          <w:szCs w:val="26"/>
          <w:lang w:val="ru-RU"/>
        </w:rPr>
        <w:t xml:space="preserve">в количестве </w:t>
      </w:r>
      <w:r w:rsidR="00E54042" w:rsidRPr="00F3446D">
        <w:rPr>
          <w:rFonts w:ascii="Times New Roman" w:hAnsi="Times New Roman"/>
          <w:sz w:val="26"/>
          <w:szCs w:val="26"/>
          <w:lang w:val="ru-RU"/>
        </w:rPr>
        <w:t xml:space="preserve">10 </w:t>
      </w:r>
      <w:r w:rsidR="00DD0539" w:rsidRPr="00F3446D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="0050100D" w:rsidRPr="00F3446D">
        <w:rPr>
          <w:rFonts w:ascii="Times New Roman" w:hAnsi="Times New Roman"/>
          <w:sz w:val="26"/>
          <w:szCs w:val="26"/>
          <w:lang w:val="ru-RU"/>
        </w:rPr>
        <w:t xml:space="preserve">15 человек под руководством </w:t>
      </w:r>
      <w:r w:rsidR="00704023" w:rsidRPr="00F3446D">
        <w:rPr>
          <w:rFonts w:ascii="Times New Roman" w:hAnsi="Times New Roman"/>
          <w:sz w:val="26"/>
          <w:szCs w:val="26"/>
          <w:lang w:val="ru-RU"/>
        </w:rPr>
        <w:t xml:space="preserve">двух </w:t>
      </w:r>
      <w:r w:rsidR="0050100D" w:rsidRPr="00F3446D">
        <w:rPr>
          <w:rFonts w:ascii="Times New Roman" w:hAnsi="Times New Roman"/>
          <w:sz w:val="26"/>
          <w:szCs w:val="26"/>
          <w:lang w:val="ru-RU"/>
        </w:rPr>
        <w:t>преподавателей или научных</w:t>
      </w:r>
      <w:r w:rsidR="00D470A3" w:rsidRPr="00F3446D">
        <w:rPr>
          <w:rFonts w:ascii="Times New Roman" w:hAnsi="Times New Roman"/>
          <w:sz w:val="26"/>
          <w:szCs w:val="26"/>
          <w:lang w:val="ru-RU"/>
        </w:rPr>
        <w:t xml:space="preserve"> сотрудников</w:t>
      </w:r>
      <w:r w:rsidR="0050100D" w:rsidRPr="00F3446D">
        <w:rPr>
          <w:rFonts w:ascii="Times New Roman" w:hAnsi="Times New Roman"/>
          <w:sz w:val="26"/>
          <w:szCs w:val="26"/>
          <w:lang w:val="ru-RU"/>
        </w:rPr>
        <w:t xml:space="preserve"> в один </w:t>
      </w:r>
      <w:r w:rsidR="00686D8F" w:rsidRPr="00F3446D">
        <w:rPr>
          <w:rFonts w:ascii="Times New Roman" w:hAnsi="Times New Roman"/>
          <w:sz w:val="26"/>
          <w:szCs w:val="26"/>
          <w:lang w:val="ru-RU"/>
        </w:rPr>
        <w:t>из</w:t>
      </w:r>
      <w:r w:rsidR="00D470A3" w:rsidRPr="00F3446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0100D" w:rsidRPr="00F3446D">
        <w:rPr>
          <w:rFonts w:ascii="Times New Roman" w:hAnsi="Times New Roman"/>
          <w:sz w:val="26"/>
          <w:szCs w:val="26"/>
          <w:lang w:val="ru-RU"/>
        </w:rPr>
        <w:t>регионов России</w:t>
      </w:r>
      <w:r w:rsidR="006F6EDA" w:rsidRPr="00F3446D">
        <w:rPr>
          <w:rFonts w:ascii="Times New Roman" w:hAnsi="Times New Roman"/>
          <w:sz w:val="26"/>
          <w:szCs w:val="26"/>
          <w:lang w:val="ru-RU"/>
        </w:rPr>
        <w:t xml:space="preserve"> (далее – экспедиция)</w:t>
      </w:r>
      <w:r w:rsidR="00FC7653" w:rsidRPr="00F3446D">
        <w:rPr>
          <w:rFonts w:ascii="Times New Roman" w:hAnsi="Times New Roman"/>
          <w:sz w:val="26"/>
          <w:szCs w:val="26"/>
          <w:lang w:val="ru-RU"/>
        </w:rPr>
        <w:t>.</w:t>
      </w:r>
    </w:p>
    <w:p w:rsidR="00686D8F" w:rsidRPr="00F3446D" w:rsidRDefault="00686D8F" w:rsidP="00715A7D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В зависимости от продолжительности выездного этапа эк</w:t>
      </w:r>
      <w:r w:rsidR="008743D1" w:rsidRPr="00F3446D">
        <w:rPr>
          <w:rFonts w:ascii="Times New Roman" w:hAnsi="Times New Roman"/>
          <w:sz w:val="26"/>
          <w:szCs w:val="26"/>
          <w:lang w:val="ru-RU"/>
        </w:rPr>
        <w:t>с</w:t>
      </w:r>
      <w:r w:rsidRPr="00F3446D">
        <w:rPr>
          <w:rFonts w:ascii="Times New Roman" w:hAnsi="Times New Roman"/>
          <w:sz w:val="26"/>
          <w:szCs w:val="26"/>
          <w:lang w:val="ru-RU"/>
        </w:rPr>
        <w:t>педиции бывают:</w:t>
      </w:r>
      <w:r w:rsidR="008743D1" w:rsidRPr="00F3446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63478" w:rsidRPr="00F3446D">
        <w:rPr>
          <w:rFonts w:ascii="Times New Roman" w:hAnsi="Times New Roman"/>
          <w:sz w:val="26"/>
          <w:szCs w:val="26"/>
          <w:lang w:val="ru-RU"/>
        </w:rPr>
        <w:t xml:space="preserve">краткосрочные </w:t>
      </w:r>
      <w:r w:rsidR="008743D1" w:rsidRPr="00F3446D">
        <w:rPr>
          <w:rFonts w:ascii="Times New Roman" w:hAnsi="Times New Roman"/>
          <w:sz w:val="26"/>
          <w:szCs w:val="26"/>
          <w:lang w:val="ru-RU"/>
        </w:rPr>
        <w:t>(7-9 дней), среднесрочные (10-1</w:t>
      </w:r>
      <w:r w:rsidR="002C2BD0" w:rsidRPr="00F3446D">
        <w:rPr>
          <w:rFonts w:ascii="Times New Roman" w:hAnsi="Times New Roman"/>
          <w:sz w:val="26"/>
          <w:szCs w:val="26"/>
          <w:lang w:val="ru-RU"/>
        </w:rPr>
        <w:t>4</w:t>
      </w:r>
      <w:r w:rsidR="008743D1" w:rsidRPr="00F3446D">
        <w:rPr>
          <w:rFonts w:ascii="Times New Roman" w:hAnsi="Times New Roman"/>
          <w:sz w:val="26"/>
          <w:szCs w:val="26"/>
          <w:lang w:val="ru-RU"/>
        </w:rPr>
        <w:t xml:space="preserve"> дней), долгосрочные (1</w:t>
      </w:r>
      <w:r w:rsidR="002C2BD0" w:rsidRPr="00F3446D">
        <w:rPr>
          <w:rFonts w:ascii="Times New Roman" w:hAnsi="Times New Roman"/>
          <w:sz w:val="26"/>
          <w:szCs w:val="26"/>
          <w:lang w:val="ru-RU"/>
        </w:rPr>
        <w:t>5</w:t>
      </w:r>
      <w:r w:rsidR="008743D1" w:rsidRPr="00F3446D">
        <w:rPr>
          <w:rFonts w:ascii="Times New Roman" w:hAnsi="Times New Roman"/>
          <w:sz w:val="26"/>
          <w:szCs w:val="26"/>
          <w:lang w:val="ru-RU"/>
        </w:rPr>
        <w:t xml:space="preserve">-25 дней). </w:t>
      </w:r>
    </w:p>
    <w:p w:rsidR="00FC7653" w:rsidRPr="00F3446D" w:rsidRDefault="00FC7653">
      <w:pPr>
        <w:ind w:firstLine="709"/>
        <w:jc w:val="both"/>
        <w:rPr>
          <w:sz w:val="26"/>
          <w:szCs w:val="26"/>
        </w:rPr>
      </w:pPr>
      <w:r w:rsidRPr="00F3446D">
        <w:rPr>
          <w:color w:val="000000"/>
          <w:sz w:val="26"/>
          <w:szCs w:val="26"/>
          <w:shd w:val="clear" w:color="auto" w:fill="FFFFFF"/>
        </w:rPr>
        <w:t xml:space="preserve">В составе одной группы экспедиции могут быть студенты разных образовательных программ. </w:t>
      </w:r>
      <w:r w:rsidR="006F6EDA" w:rsidRPr="00F3446D">
        <w:rPr>
          <w:sz w:val="26"/>
          <w:szCs w:val="26"/>
        </w:rPr>
        <w:t>Э</w:t>
      </w:r>
      <w:r w:rsidRPr="00F3446D">
        <w:rPr>
          <w:sz w:val="26"/>
          <w:szCs w:val="26"/>
        </w:rPr>
        <w:t xml:space="preserve">кспедиции могут быть как разовыми, так и продолжающимися (цепочки экспедиций, связанные общей </w:t>
      </w:r>
      <w:r w:rsidR="00704023" w:rsidRPr="00F3446D">
        <w:rPr>
          <w:sz w:val="26"/>
          <w:szCs w:val="26"/>
        </w:rPr>
        <w:t xml:space="preserve">целью </w:t>
      </w:r>
      <w:r w:rsidRPr="00F3446D">
        <w:rPr>
          <w:sz w:val="26"/>
          <w:szCs w:val="26"/>
        </w:rPr>
        <w:t>или местом пребывания).</w:t>
      </w:r>
    </w:p>
    <w:p w:rsidR="00D203D3" w:rsidRPr="00F3446D" w:rsidRDefault="00D203D3">
      <w:pPr>
        <w:pStyle w:val="a9"/>
        <w:numPr>
          <w:ilvl w:val="1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Минимальный возраст студентов, допущенных к экспедиционной деятельности – 18 лет.</w:t>
      </w:r>
    </w:p>
    <w:p w:rsidR="00FC7653" w:rsidRPr="00F3446D" w:rsidRDefault="00FC7653">
      <w:pPr>
        <w:pStyle w:val="a9"/>
        <w:numPr>
          <w:ilvl w:val="1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Целью экспедиции является</w:t>
      </w:r>
      <w:r w:rsidR="000431C3"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изучение </w:t>
      </w:r>
      <w:r w:rsidR="00400808" w:rsidRPr="00F3446D">
        <w:rPr>
          <w:rFonts w:ascii="Times New Roman" w:hAnsi="Times New Roman"/>
          <w:sz w:val="26"/>
          <w:szCs w:val="26"/>
          <w:lang w:val="ru-RU"/>
        </w:rPr>
        <w:t xml:space="preserve">различных аспектов </w:t>
      </w:r>
      <w:r w:rsidR="00704023" w:rsidRPr="00F3446D">
        <w:rPr>
          <w:rFonts w:ascii="Times New Roman" w:hAnsi="Times New Roman"/>
          <w:sz w:val="26"/>
          <w:szCs w:val="26"/>
          <w:lang w:val="ru-RU"/>
        </w:rPr>
        <w:t xml:space="preserve">жизнедеятельности </w:t>
      </w:r>
      <w:r w:rsidR="00400808" w:rsidRPr="00F3446D">
        <w:rPr>
          <w:rFonts w:ascii="Times New Roman" w:hAnsi="Times New Roman"/>
          <w:sz w:val="26"/>
          <w:szCs w:val="26"/>
          <w:lang w:val="ru-RU"/>
        </w:rPr>
        <w:t>региона</w:t>
      </w:r>
      <w:r w:rsidR="00BC4601" w:rsidRPr="00F3446D">
        <w:rPr>
          <w:rFonts w:ascii="Times New Roman" w:hAnsi="Times New Roman"/>
          <w:sz w:val="26"/>
          <w:szCs w:val="26"/>
          <w:lang w:val="ru-RU"/>
        </w:rPr>
        <w:t xml:space="preserve"> России, в который она направлена</w:t>
      </w:r>
      <w:r w:rsidR="00714730" w:rsidRPr="00F3446D">
        <w:rPr>
          <w:rFonts w:ascii="Times New Roman" w:hAnsi="Times New Roman"/>
          <w:sz w:val="26"/>
          <w:szCs w:val="26"/>
          <w:lang w:val="ru-RU"/>
        </w:rPr>
        <w:t>.</w:t>
      </w:r>
    </w:p>
    <w:p w:rsidR="0050100D" w:rsidRPr="00F3446D" w:rsidRDefault="006F6EDA">
      <w:pPr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Э</w:t>
      </w:r>
      <w:r w:rsidR="00FC7653" w:rsidRPr="00F3446D">
        <w:rPr>
          <w:sz w:val="26"/>
          <w:szCs w:val="26"/>
        </w:rPr>
        <w:t xml:space="preserve">кспедиции </w:t>
      </w:r>
      <w:r w:rsidR="0050100D" w:rsidRPr="00F3446D">
        <w:rPr>
          <w:sz w:val="26"/>
          <w:szCs w:val="26"/>
        </w:rPr>
        <w:t xml:space="preserve">могут быть посвящены проектной </w:t>
      </w:r>
      <w:r w:rsidR="00704023" w:rsidRPr="00F3446D">
        <w:rPr>
          <w:sz w:val="26"/>
          <w:szCs w:val="26"/>
        </w:rPr>
        <w:t xml:space="preserve">деятельности </w:t>
      </w:r>
      <w:r w:rsidR="0050100D" w:rsidRPr="00F3446D">
        <w:rPr>
          <w:sz w:val="26"/>
          <w:szCs w:val="26"/>
        </w:rPr>
        <w:t xml:space="preserve">по заказу </w:t>
      </w:r>
      <w:r w:rsidR="005C4281" w:rsidRPr="005C4281">
        <w:rPr>
          <w:sz w:val="26"/>
          <w:szCs w:val="26"/>
        </w:rPr>
        <w:t xml:space="preserve">органов государственной власти субъектов </w:t>
      </w:r>
      <w:r w:rsidR="005C4281">
        <w:rPr>
          <w:sz w:val="26"/>
          <w:szCs w:val="26"/>
        </w:rPr>
        <w:t xml:space="preserve">Российской </w:t>
      </w:r>
      <w:r w:rsidR="005C4281" w:rsidRPr="005C4281">
        <w:rPr>
          <w:sz w:val="26"/>
          <w:szCs w:val="26"/>
        </w:rPr>
        <w:t>Федерации или органов местного самоуправления</w:t>
      </w:r>
      <w:r w:rsidR="005C4281">
        <w:rPr>
          <w:sz w:val="26"/>
          <w:szCs w:val="26"/>
        </w:rPr>
        <w:t xml:space="preserve"> </w:t>
      </w:r>
      <w:r w:rsidR="0050100D" w:rsidRPr="00F3446D">
        <w:rPr>
          <w:sz w:val="26"/>
          <w:szCs w:val="26"/>
        </w:rPr>
        <w:t>(например, стратегия развития культурных учреждений города), проведению научных исследований по определенным темам (например, изучение грамматического строя язык</w:t>
      </w:r>
      <w:r w:rsidR="00704023" w:rsidRPr="00F3446D">
        <w:rPr>
          <w:sz w:val="26"/>
          <w:szCs w:val="26"/>
        </w:rPr>
        <w:t>а</w:t>
      </w:r>
      <w:r w:rsidR="0050100D" w:rsidRPr="00F3446D">
        <w:rPr>
          <w:sz w:val="26"/>
          <w:szCs w:val="26"/>
        </w:rPr>
        <w:t xml:space="preserve">), а также </w:t>
      </w:r>
      <w:r w:rsidR="001A68F5" w:rsidRPr="00F3446D">
        <w:rPr>
          <w:sz w:val="26"/>
          <w:szCs w:val="26"/>
        </w:rPr>
        <w:t xml:space="preserve">могут </w:t>
      </w:r>
      <w:r w:rsidR="0050100D" w:rsidRPr="00F3446D">
        <w:rPr>
          <w:sz w:val="26"/>
          <w:szCs w:val="26"/>
        </w:rPr>
        <w:t>сочетать разные</w:t>
      </w:r>
      <w:r w:rsidR="00801416">
        <w:rPr>
          <w:sz w:val="26"/>
          <w:szCs w:val="26"/>
        </w:rPr>
        <w:t xml:space="preserve"> </w:t>
      </w:r>
      <w:r w:rsidR="00801416" w:rsidRPr="00F3446D">
        <w:rPr>
          <w:sz w:val="26"/>
          <w:szCs w:val="26"/>
        </w:rPr>
        <w:t>(проектные и научно-исследовательские)</w:t>
      </w:r>
      <w:r w:rsidR="0050100D" w:rsidRPr="00F3446D">
        <w:rPr>
          <w:sz w:val="26"/>
          <w:szCs w:val="26"/>
        </w:rPr>
        <w:t xml:space="preserve"> форматы работы</w:t>
      </w:r>
      <w:r w:rsidR="00801416">
        <w:rPr>
          <w:sz w:val="26"/>
          <w:szCs w:val="26"/>
        </w:rPr>
        <w:t>.</w:t>
      </w:r>
      <w:r w:rsidR="0050100D" w:rsidRPr="00F3446D">
        <w:rPr>
          <w:sz w:val="26"/>
          <w:szCs w:val="26"/>
        </w:rPr>
        <w:t xml:space="preserve"> </w:t>
      </w:r>
    </w:p>
    <w:p w:rsidR="00E9120B" w:rsidRPr="00F3446D" w:rsidRDefault="00E9120B" w:rsidP="00593075">
      <w:pPr>
        <w:pStyle w:val="a9"/>
        <w:numPr>
          <w:ilvl w:val="1"/>
          <w:numId w:val="1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Положение и изменения к нему </w:t>
      </w:r>
      <w:r w:rsidR="005C4281" w:rsidRPr="005C4281">
        <w:rPr>
          <w:rFonts w:ascii="Times New Roman" w:hAnsi="Times New Roman"/>
          <w:sz w:val="26"/>
          <w:szCs w:val="26"/>
          <w:lang w:val="ru-RU"/>
        </w:rPr>
        <w:t>утверждаются приказом первого проректора, координирующего образовательную деятельность НИУ ВШЭ</w:t>
      </w:r>
      <w:r w:rsidR="005C4281" w:rsidRPr="005C4281" w:rsidDel="005C428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203D3" w:rsidRPr="00F3446D" w:rsidRDefault="00D203D3" w:rsidP="006164B0">
      <w:pPr>
        <w:ind w:firstLine="709"/>
        <w:jc w:val="both"/>
        <w:rPr>
          <w:sz w:val="26"/>
          <w:szCs w:val="26"/>
        </w:rPr>
      </w:pPr>
    </w:p>
    <w:p w:rsidR="0014531E" w:rsidRPr="00F3446D" w:rsidRDefault="00526822" w:rsidP="00F25360">
      <w:pPr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2</w:t>
      </w:r>
      <w:r w:rsidR="0014531E" w:rsidRPr="00F3446D">
        <w:rPr>
          <w:b/>
          <w:sz w:val="26"/>
          <w:szCs w:val="26"/>
        </w:rPr>
        <w:t xml:space="preserve">. </w:t>
      </w:r>
      <w:r w:rsidR="00092193" w:rsidRPr="00F3446D">
        <w:rPr>
          <w:b/>
          <w:sz w:val="26"/>
          <w:szCs w:val="26"/>
        </w:rPr>
        <w:t xml:space="preserve">Цель и задачи проведения </w:t>
      </w:r>
      <w:r w:rsidR="00704023" w:rsidRPr="00F3446D">
        <w:rPr>
          <w:b/>
          <w:sz w:val="26"/>
          <w:szCs w:val="26"/>
        </w:rPr>
        <w:t>К</w:t>
      </w:r>
      <w:r w:rsidR="00092193" w:rsidRPr="00F3446D">
        <w:rPr>
          <w:b/>
          <w:sz w:val="26"/>
          <w:szCs w:val="26"/>
        </w:rPr>
        <w:t>онкурса</w:t>
      </w:r>
    </w:p>
    <w:p w:rsidR="00A45AB2" w:rsidRPr="00F3446D" w:rsidRDefault="0014531E" w:rsidP="00F25360">
      <w:pPr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2.1. Цель проведения </w:t>
      </w:r>
      <w:r w:rsidR="00704023" w:rsidRPr="00F3446D">
        <w:rPr>
          <w:sz w:val="26"/>
          <w:szCs w:val="26"/>
        </w:rPr>
        <w:t xml:space="preserve">Конкурса </w:t>
      </w:r>
      <w:r w:rsidRPr="00F3446D">
        <w:rPr>
          <w:sz w:val="26"/>
          <w:szCs w:val="26"/>
        </w:rPr>
        <w:t>–</w:t>
      </w:r>
      <w:r w:rsidR="00791013" w:rsidRPr="00F3446D">
        <w:rPr>
          <w:sz w:val="26"/>
          <w:szCs w:val="26"/>
        </w:rPr>
        <w:t xml:space="preserve"> </w:t>
      </w:r>
      <w:r w:rsidR="003F58EB" w:rsidRPr="00F3446D">
        <w:rPr>
          <w:sz w:val="26"/>
          <w:szCs w:val="26"/>
        </w:rPr>
        <w:t xml:space="preserve">отбор проектов </w:t>
      </w:r>
      <w:r w:rsidR="00FD3E3A" w:rsidRPr="00F3446D">
        <w:rPr>
          <w:sz w:val="26"/>
          <w:szCs w:val="26"/>
        </w:rPr>
        <w:t xml:space="preserve">для проведения </w:t>
      </w:r>
      <w:r w:rsidR="003F58EB" w:rsidRPr="00F3446D">
        <w:rPr>
          <w:sz w:val="26"/>
          <w:szCs w:val="26"/>
        </w:rPr>
        <w:t xml:space="preserve">экспедиций, </w:t>
      </w:r>
      <w:r w:rsidR="003F58EB" w:rsidRPr="00F3446D">
        <w:rPr>
          <w:sz w:val="26"/>
          <w:szCs w:val="26"/>
        </w:rPr>
        <w:lastRenderedPageBreak/>
        <w:t xml:space="preserve">направленных на </w:t>
      </w:r>
      <w:r w:rsidR="00791013" w:rsidRPr="00F3446D">
        <w:rPr>
          <w:sz w:val="26"/>
          <w:szCs w:val="26"/>
        </w:rPr>
        <w:t>погружение студентов с помощью экспедиций в изучаемую реальност</w:t>
      </w:r>
      <w:r w:rsidR="00A45AB2" w:rsidRPr="00F3446D">
        <w:rPr>
          <w:sz w:val="26"/>
          <w:szCs w:val="26"/>
        </w:rPr>
        <w:t xml:space="preserve">ь для преодоления </w:t>
      </w:r>
      <w:r w:rsidR="006119D0" w:rsidRPr="00F3446D">
        <w:rPr>
          <w:sz w:val="26"/>
          <w:szCs w:val="26"/>
        </w:rPr>
        <w:t>фундаментального</w:t>
      </w:r>
      <w:r w:rsidR="00A45AB2" w:rsidRPr="00F3446D">
        <w:rPr>
          <w:sz w:val="26"/>
          <w:szCs w:val="26"/>
        </w:rPr>
        <w:t xml:space="preserve"> разрыв</w:t>
      </w:r>
      <w:r w:rsidR="006119D0" w:rsidRPr="00F3446D">
        <w:rPr>
          <w:sz w:val="26"/>
          <w:szCs w:val="26"/>
        </w:rPr>
        <w:t>а</w:t>
      </w:r>
      <w:r w:rsidR="00A45AB2" w:rsidRPr="00F3446D">
        <w:rPr>
          <w:sz w:val="26"/>
          <w:szCs w:val="26"/>
        </w:rPr>
        <w:t xml:space="preserve"> между</w:t>
      </w:r>
      <w:r w:rsidR="00CF1D20" w:rsidRPr="00F3446D">
        <w:rPr>
          <w:sz w:val="26"/>
          <w:szCs w:val="26"/>
        </w:rPr>
        <w:t xml:space="preserve"> теорией</w:t>
      </w:r>
      <w:r w:rsidR="00A45AB2" w:rsidRPr="00F3446D">
        <w:rPr>
          <w:sz w:val="26"/>
          <w:szCs w:val="26"/>
        </w:rPr>
        <w:t xml:space="preserve">, </w:t>
      </w:r>
      <w:r w:rsidR="00CF1D20" w:rsidRPr="00F3446D">
        <w:rPr>
          <w:sz w:val="26"/>
          <w:szCs w:val="26"/>
        </w:rPr>
        <w:t xml:space="preserve">усваиваемой </w:t>
      </w:r>
      <w:r w:rsidR="00A45AB2" w:rsidRPr="00F3446D">
        <w:rPr>
          <w:sz w:val="26"/>
          <w:szCs w:val="26"/>
        </w:rPr>
        <w:t>в процессе обучения</w:t>
      </w:r>
      <w:r w:rsidR="00CF1D20" w:rsidRPr="00F3446D">
        <w:rPr>
          <w:sz w:val="26"/>
          <w:szCs w:val="26"/>
        </w:rPr>
        <w:t>,</w:t>
      </w:r>
      <w:r w:rsidR="00A45AB2" w:rsidRPr="00F3446D">
        <w:rPr>
          <w:sz w:val="26"/>
          <w:szCs w:val="26"/>
        </w:rPr>
        <w:t xml:space="preserve"> и</w:t>
      </w:r>
      <w:r w:rsidR="00CF1D20" w:rsidRPr="00F3446D">
        <w:rPr>
          <w:sz w:val="26"/>
          <w:szCs w:val="26"/>
        </w:rPr>
        <w:t xml:space="preserve"> практикой</w:t>
      </w:r>
      <w:r w:rsidR="00A45AB2" w:rsidRPr="00F3446D">
        <w:rPr>
          <w:sz w:val="26"/>
          <w:szCs w:val="26"/>
        </w:rPr>
        <w:t>.</w:t>
      </w:r>
    </w:p>
    <w:p w:rsidR="0014531E" w:rsidRPr="00F3446D" w:rsidRDefault="0014531E" w:rsidP="00F25360">
      <w:pPr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2.2. Проведение </w:t>
      </w:r>
      <w:r w:rsidR="00CF1D20" w:rsidRPr="00F3446D">
        <w:rPr>
          <w:sz w:val="26"/>
          <w:szCs w:val="26"/>
        </w:rPr>
        <w:t xml:space="preserve">Конкурса </w:t>
      </w:r>
      <w:r w:rsidRPr="00F3446D">
        <w:rPr>
          <w:sz w:val="26"/>
          <w:szCs w:val="26"/>
        </w:rPr>
        <w:t>решает следующие задачи:</w:t>
      </w:r>
    </w:p>
    <w:p w:rsidR="00AD0C93" w:rsidRPr="00F3446D" w:rsidRDefault="00FD5AF9" w:rsidP="006164B0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о</w:t>
      </w:r>
      <w:r w:rsidR="00AD0C93" w:rsidRPr="00F3446D">
        <w:rPr>
          <w:rFonts w:ascii="Times New Roman" w:hAnsi="Times New Roman"/>
          <w:sz w:val="26"/>
          <w:szCs w:val="26"/>
          <w:lang w:val="ru-RU"/>
        </w:rPr>
        <w:t xml:space="preserve">богащение образовательного опыта студентов </w:t>
      </w:r>
      <w:r w:rsidRPr="00F3446D">
        <w:rPr>
          <w:rFonts w:ascii="Times New Roman" w:hAnsi="Times New Roman"/>
          <w:sz w:val="26"/>
          <w:szCs w:val="26"/>
          <w:lang w:val="ru-RU"/>
        </w:rPr>
        <w:t>посредством исследования жизн</w:t>
      </w:r>
      <w:r w:rsidR="00CF1D20" w:rsidRPr="00F3446D">
        <w:rPr>
          <w:rFonts w:ascii="Times New Roman" w:hAnsi="Times New Roman"/>
          <w:sz w:val="26"/>
          <w:szCs w:val="26"/>
          <w:lang w:val="ru-RU"/>
        </w:rPr>
        <w:t xml:space="preserve">едеятельности </w:t>
      </w:r>
      <w:r w:rsidRPr="00F3446D">
        <w:rPr>
          <w:rFonts w:ascii="Times New Roman" w:hAnsi="Times New Roman"/>
          <w:sz w:val="26"/>
          <w:szCs w:val="26"/>
          <w:lang w:val="ru-RU"/>
        </w:rPr>
        <w:t>регионов</w:t>
      </w:r>
      <w:r w:rsidR="00CF1D20" w:rsidRPr="00F3446D">
        <w:rPr>
          <w:rFonts w:ascii="Times New Roman" w:hAnsi="Times New Roman"/>
          <w:sz w:val="26"/>
          <w:szCs w:val="26"/>
          <w:lang w:val="ru-RU"/>
        </w:rPr>
        <w:t xml:space="preserve"> России</w:t>
      </w:r>
      <w:r w:rsidR="00E57847" w:rsidRPr="00F3446D">
        <w:rPr>
          <w:rFonts w:ascii="Times New Roman" w:hAnsi="Times New Roman"/>
          <w:sz w:val="26"/>
          <w:szCs w:val="26"/>
          <w:lang w:val="ru-RU"/>
        </w:rPr>
        <w:t>;</w:t>
      </w:r>
    </w:p>
    <w:p w:rsidR="006C2A5C" w:rsidRPr="00F3446D" w:rsidRDefault="00FD5AF9" w:rsidP="006164B0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практическое применение методик сбора и анализа данных</w:t>
      </w:r>
      <w:r w:rsidR="00AD0C93" w:rsidRPr="00F3446D">
        <w:rPr>
          <w:rFonts w:ascii="Times New Roman" w:hAnsi="Times New Roman"/>
          <w:sz w:val="26"/>
          <w:szCs w:val="26"/>
          <w:lang w:val="ru-RU"/>
        </w:rPr>
        <w:t>;</w:t>
      </w:r>
    </w:p>
    <w:p w:rsidR="007F3172" w:rsidRPr="00F3446D" w:rsidRDefault="007F3172" w:rsidP="006164B0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вовлечение н</w:t>
      </w:r>
      <w:r w:rsidR="00791013" w:rsidRPr="00F3446D">
        <w:rPr>
          <w:rFonts w:ascii="Times New Roman" w:hAnsi="Times New Roman"/>
          <w:sz w:val="26"/>
          <w:szCs w:val="26"/>
          <w:lang w:val="ru-RU"/>
        </w:rPr>
        <w:t>аиболее талантливых студентов в научную деятельность</w:t>
      </w:r>
      <w:r w:rsidRPr="00F3446D">
        <w:rPr>
          <w:rFonts w:ascii="Times New Roman" w:hAnsi="Times New Roman"/>
          <w:sz w:val="26"/>
          <w:szCs w:val="26"/>
          <w:lang w:val="ru-RU"/>
        </w:rPr>
        <w:t>;</w:t>
      </w:r>
    </w:p>
    <w:p w:rsidR="00791013" w:rsidRPr="00F3446D" w:rsidRDefault="00F917A7" w:rsidP="006164B0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профессиональная </w:t>
      </w:r>
      <w:r w:rsidR="009B4E1B" w:rsidRPr="00F3446D">
        <w:rPr>
          <w:rFonts w:ascii="Times New Roman" w:hAnsi="Times New Roman"/>
          <w:sz w:val="26"/>
          <w:szCs w:val="26"/>
          <w:lang w:val="ru-RU"/>
        </w:rPr>
        <w:t>социализация студентов</w:t>
      </w:r>
      <w:r w:rsidRPr="00F3446D">
        <w:rPr>
          <w:rFonts w:ascii="Times New Roman" w:hAnsi="Times New Roman"/>
          <w:sz w:val="26"/>
          <w:szCs w:val="26"/>
          <w:lang w:val="ru-RU"/>
        </w:rPr>
        <w:t xml:space="preserve">, позволяющая дать понимание </w:t>
      </w:r>
      <w:r w:rsidR="009B4E1B" w:rsidRPr="00F3446D">
        <w:rPr>
          <w:rFonts w:ascii="Times New Roman" w:hAnsi="Times New Roman"/>
          <w:sz w:val="26"/>
          <w:szCs w:val="26"/>
          <w:lang w:val="ru-RU"/>
        </w:rPr>
        <w:t>реальной жизни «на местах»;</w:t>
      </w:r>
    </w:p>
    <w:p w:rsidR="007B34B4" w:rsidRDefault="009F3363" w:rsidP="006164B0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сбор преподавателями</w:t>
      </w:r>
      <w:r w:rsidR="00F917A7" w:rsidRPr="00F3446D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B937CE" w:rsidRPr="00F3446D">
        <w:rPr>
          <w:rFonts w:ascii="Times New Roman" w:hAnsi="Times New Roman"/>
          <w:sz w:val="26"/>
          <w:szCs w:val="26"/>
          <w:lang w:val="ru-RU"/>
        </w:rPr>
        <w:t>научными сотрудниками</w:t>
      </w:r>
      <w:r w:rsidR="00B937CE" w:rsidRPr="00F3446D" w:rsidDel="00B937C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01416">
        <w:rPr>
          <w:rFonts w:ascii="Times New Roman" w:hAnsi="Times New Roman"/>
          <w:sz w:val="26"/>
          <w:szCs w:val="26"/>
          <w:lang w:val="ru-RU"/>
        </w:rPr>
        <w:t>«</w:t>
      </w:r>
      <w:r w:rsidRPr="00F3446D">
        <w:rPr>
          <w:rFonts w:ascii="Times New Roman" w:hAnsi="Times New Roman"/>
          <w:sz w:val="26"/>
          <w:szCs w:val="26"/>
          <w:lang w:val="ru-RU"/>
        </w:rPr>
        <w:t>полевых</w:t>
      </w:r>
      <w:r w:rsidR="00801416">
        <w:rPr>
          <w:rFonts w:ascii="Times New Roman" w:hAnsi="Times New Roman"/>
          <w:sz w:val="26"/>
          <w:szCs w:val="26"/>
          <w:lang w:val="ru-RU"/>
        </w:rPr>
        <w:t>»</w:t>
      </w:r>
      <w:r w:rsidRPr="00F3446D">
        <w:rPr>
          <w:rFonts w:ascii="Times New Roman" w:hAnsi="Times New Roman"/>
          <w:sz w:val="26"/>
          <w:szCs w:val="26"/>
          <w:lang w:val="ru-RU"/>
        </w:rPr>
        <w:t xml:space="preserve"> материалов</w:t>
      </w:r>
      <w:r w:rsidR="007F3172" w:rsidRPr="00F3446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3446D">
        <w:rPr>
          <w:rFonts w:ascii="Times New Roman" w:hAnsi="Times New Roman"/>
          <w:sz w:val="26"/>
          <w:szCs w:val="26"/>
          <w:lang w:val="ru-RU"/>
        </w:rPr>
        <w:t xml:space="preserve">для </w:t>
      </w:r>
      <w:r w:rsidR="007F3172" w:rsidRPr="00F3446D">
        <w:rPr>
          <w:rFonts w:ascii="Times New Roman" w:hAnsi="Times New Roman"/>
          <w:sz w:val="26"/>
          <w:szCs w:val="26"/>
          <w:lang w:val="ru-RU"/>
        </w:rPr>
        <w:t>исследовательской работы.</w:t>
      </w:r>
    </w:p>
    <w:p w:rsidR="00715A7D" w:rsidRPr="00F3446D" w:rsidRDefault="00715A7D" w:rsidP="006164B0">
      <w:pPr>
        <w:pStyle w:val="a9"/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4531E" w:rsidRPr="00F3446D" w:rsidRDefault="00526822" w:rsidP="00F25360">
      <w:pPr>
        <w:jc w:val="center"/>
        <w:rPr>
          <w:b/>
          <w:caps/>
          <w:sz w:val="26"/>
          <w:szCs w:val="26"/>
        </w:rPr>
      </w:pPr>
      <w:r w:rsidRPr="00F3446D">
        <w:rPr>
          <w:b/>
          <w:sz w:val="26"/>
          <w:szCs w:val="26"/>
        </w:rPr>
        <w:t>3</w:t>
      </w:r>
      <w:r w:rsidR="0014531E" w:rsidRPr="00F3446D">
        <w:rPr>
          <w:b/>
          <w:sz w:val="26"/>
          <w:szCs w:val="26"/>
        </w:rPr>
        <w:t xml:space="preserve">. </w:t>
      </w:r>
      <w:r w:rsidR="00092193" w:rsidRPr="00F3446D">
        <w:rPr>
          <w:b/>
          <w:sz w:val="26"/>
          <w:szCs w:val="26"/>
        </w:rPr>
        <w:t xml:space="preserve">Условия проведения </w:t>
      </w:r>
      <w:r w:rsidR="00704023" w:rsidRPr="00F3446D">
        <w:rPr>
          <w:b/>
          <w:sz w:val="26"/>
          <w:szCs w:val="26"/>
        </w:rPr>
        <w:t>К</w:t>
      </w:r>
      <w:r w:rsidR="00092193" w:rsidRPr="00F3446D">
        <w:rPr>
          <w:b/>
          <w:sz w:val="26"/>
          <w:szCs w:val="26"/>
        </w:rPr>
        <w:t>онкурса</w:t>
      </w:r>
    </w:p>
    <w:p w:rsidR="00110625" w:rsidRPr="00F3446D" w:rsidRDefault="0014531E" w:rsidP="00F25360">
      <w:pPr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3.1. </w:t>
      </w:r>
      <w:r w:rsidR="000429B7" w:rsidRPr="00F3446D">
        <w:rPr>
          <w:sz w:val="26"/>
          <w:szCs w:val="26"/>
        </w:rPr>
        <w:t>В</w:t>
      </w:r>
      <w:r w:rsidRPr="00F3446D">
        <w:rPr>
          <w:sz w:val="26"/>
          <w:szCs w:val="26"/>
        </w:rPr>
        <w:t xml:space="preserve"> </w:t>
      </w:r>
      <w:r w:rsidR="00CF1D20" w:rsidRPr="00F3446D">
        <w:rPr>
          <w:sz w:val="26"/>
          <w:szCs w:val="26"/>
        </w:rPr>
        <w:t xml:space="preserve">Конкурсе </w:t>
      </w:r>
      <w:r w:rsidR="00D8612B" w:rsidRPr="00F3446D">
        <w:rPr>
          <w:sz w:val="26"/>
          <w:szCs w:val="26"/>
        </w:rPr>
        <w:t xml:space="preserve">на инициативной основе </w:t>
      </w:r>
      <w:r w:rsidR="00B27585" w:rsidRPr="00F3446D">
        <w:rPr>
          <w:sz w:val="26"/>
          <w:szCs w:val="26"/>
        </w:rPr>
        <w:t xml:space="preserve">могут </w:t>
      </w:r>
      <w:r w:rsidR="000E4999" w:rsidRPr="00F3446D">
        <w:rPr>
          <w:sz w:val="26"/>
          <w:szCs w:val="26"/>
        </w:rPr>
        <w:t xml:space="preserve">принять </w:t>
      </w:r>
      <w:r w:rsidR="000429B7" w:rsidRPr="00F3446D">
        <w:rPr>
          <w:sz w:val="26"/>
          <w:szCs w:val="26"/>
        </w:rPr>
        <w:t>участ</w:t>
      </w:r>
      <w:r w:rsidR="000E4999" w:rsidRPr="00F3446D">
        <w:rPr>
          <w:sz w:val="26"/>
          <w:szCs w:val="26"/>
        </w:rPr>
        <w:t>ие</w:t>
      </w:r>
      <w:r w:rsidRPr="00F3446D">
        <w:rPr>
          <w:sz w:val="26"/>
          <w:szCs w:val="26"/>
        </w:rPr>
        <w:t xml:space="preserve"> </w:t>
      </w:r>
      <w:r w:rsidR="00C3008B" w:rsidRPr="00F3446D">
        <w:rPr>
          <w:sz w:val="26"/>
          <w:szCs w:val="26"/>
        </w:rPr>
        <w:t xml:space="preserve">штатные </w:t>
      </w:r>
      <w:r w:rsidR="00237672" w:rsidRPr="00F3446D">
        <w:rPr>
          <w:sz w:val="26"/>
          <w:szCs w:val="26"/>
        </w:rPr>
        <w:t>работники профессор</w:t>
      </w:r>
      <w:r w:rsidR="009B4E1B" w:rsidRPr="00F3446D">
        <w:rPr>
          <w:sz w:val="26"/>
          <w:szCs w:val="26"/>
        </w:rPr>
        <w:t>ско-преподавательского состава</w:t>
      </w:r>
      <w:r w:rsidR="00C3008B" w:rsidRPr="00F3446D">
        <w:rPr>
          <w:sz w:val="26"/>
          <w:szCs w:val="26"/>
        </w:rPr>
        <w:t xml:space="preserve"> и научные </w:t>
      </w:r>
      <w:r w:rsidR="00B937CE" w:rsidRPr="00F3446D">
        <w:rPr>
          <w:sz w:val="26"/>
          <w:szCs w:val="26"/>
        </w:rPr>
        <w:t xml:space="preserve">сотрудники </w:t>
      </w:r>
      <w:r w:rsidR="00E33FB5" w:rsidRPr="00F3446D">
        <w:rPr>
          <w:sz w:val="26"/>
          <w:szCs w:val="26"/>
        </w:rPr>
        <w:t>НИУ</w:t>
      </w:r>
      <w:r w:rsidR="00715A7D">
        <w:rPr>
          <w:sz w:val="26"/>
          <w:szCs w:val="26"/>
        </w:rPr>
        <w:t> </w:t>
      </w:r>
      <w:r w:rsidR="00237672" w:rsidRPr="00F3446D">
        <w:rPr>
          <w:sz w:val="26"/>
          <w:szCs w:val="26"/>
        </w:rPr>
        <w:t>ВШЭ</w:t>
      </w:r>
      <w:r w:rsidR="00B937CE" w:rsidRPr="00F3446D">
        <w:rPr>
          <w:sz w:val="26"/>
          <w:szCs w:val="26"/>
        </w:rPr>
        <w:t xml:space="preserve">, в том числе преподаватели </w:t>
      </w:r>
      <w:r w:rsidR="005550B7" w:rsidRPr="00F3446D">
        <w:rPr>
          <w:sz w:val="26"/>
          <w:szCs w:val="26"/>
        </w:rPr>
        <w:t xml:space="preserve">из </w:t>
      </w:r>
      <w:r w:rsidR="00C255CE" w:rsidRPr="00F3446D">
        <w:rPr>
          <w:sz w:val="26"/>
          <w:szCs w:val="26"/>
        </w:rPr>
        <w:t>филиалов</w:t>
      </w:r>
      <w:r w:rsidR="00110625" w:rsidRPr="00F3446D">
        <w:rPr>
          <w:sz w:val="26"/>
          <w:szCs w:val="26"/>
        </w:rPr>
        <w:t xml:space="preserve"> НИУ ВШЭ</w:t>
      </w:r>
      <w:r w:rsidR="00F11A56" w:rsidRPr="00F3446D">
        <w:rPr>
          <w:sz w:val="26"/>
          <w:szCs w:val="26"/>
        </w:rPr>
        <w:t>.</w:t>
      </w:r>
    </w:p>
    <w:p w:rsidR="007D59AD" w:rsidRPr="00F3446D" w:rsidRDefault="00753DF3" w:rsidP="00715A7D">
      <w:pPr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3.2. </w:t>
      </w:r>
      <w:r w:rsidR="007D59AD" w:rsidRPr="00F3446D">
        <w:rPr>
          <w:sz w:val="26"/>
          <w:szCs w:val="26"/>
        </w:rPr>
        <w:t xml:space="preserve">Решение об объявлении конкурсного отбора принимает Совет </w:t>
      </w:r>
      <w:r w:rsidR="00B937CE" w:rsidRPr="00F3446D">
        <w:rPr>
          <w:sz w:val="26"/>
          <w:szCs w:val="26"/>
        </w:rPr>
        <w:t xml:space="preserve">Программы </w:t>
      </w:r>
      <w:r w:rsidR="007D59AD" w:rsidRPr="00F3446D">
        <w:rPr>
          <w:sz w:val="26"/>
          <w:szCs w:val="26"/>
        </w:rPr>
        <w:t>«Фонд образовательных инноваций» (далее –</w:t>
      </w:r>
      <w:r w:rsidR="000D062E">
        <w:rPr>
          <w:sz w:val="26"/>
          <w:szCs w:val="26"/>
        </w:rPr>
        <w:t xml:space="preserve"> </w:t>
      </w:r>
      <w:r w:rsidR="007D59AD" w:rsidRPr="00F3446D">
        <w:rPr>
          <w:sz w:val="26"/>
          <w:szCs w:val="26"/>
        </w:rPr>
        <w:t xml:space="preserve">Совет Программы). После принятия решения </w:t>
      </w:r>
      <w:r w:rsidR="0058390F" w:rsidRPr="00F3446D">
        <w:rPr>
          <w:sz w:val="26"/>
          <w:szCs w:val="26"/>
        </w:rPr>
        <w:t xml:space="preserve">о проведении Конкурса </w:t>
      </w:r>
      <w:r w:rsidR="007D59AD" w:rsidRPr="00F3446D">
        <w:rPr>
          <w:sz w:val="26"/>
          <w:szCs w:val="26"/>
        </w:rPr>
        <w:t xml:space="preserve">на </w:t>
      </w:r>
      <w:r w:rsidR="000A532E" w:rsidRPr="00F3446D">
        <w:rPr>
          <w:sz w:val="26"/>
          <w:szCs w:val="26"/>
        </w:rPr>
        <w:t xml:space="preserve">корпоративном </w:t>
      </w:r>
      <w:r w:rsidR="007D59AD" w:rsidRPr="00F3446D">
        <w:rPr>
          <w:sz w:val="26"/>
          <w:szCs w:val="26"/>
        </w:rPr>
        <w:t>сайте</w:t>
      </w:r>
      <w:r w:rsidR="000A532E" w:rsidRPr="00F3446D">
        <w:rPr>
          <w:sz w:val="26"/>
          <w:szCs w:val="26"/>
        </w:rPr>
        <w:t xml:space="preserve"> (портале)</w:t>
      </w:r>
      <w:r w:rsidR="007D59AD" w:rsidRPr="00F3446D">
        <w:rPr>
          <w:sz w:val="26"/>
          <w:szCs w:val="26"/>
        </w:rPr>
        <w:t xml:space="preserve"> НИУ ВШЭ публикуется объявление о </w:t>
      </w:r>
      <w:r w:rsidR="005550B7" w:rsidRPr="00F3446D">
        <w:rPr>
          <w:sz w:val="26"/>
          <w:szCs w:val="26"/>
        </w:rPr>
        <w:t xml:space="preserve">начале </w:t>
      </w:r>
      <w:r w:rsidR="00B42DFA" w:rsidRPr="00F3446D">
        <w:rPr>
          <w:sz w:val="26"/>
          <w:szCs w:val="26"/>
        </w:rPr>
        <w:t>Конкурс</w:t>
      </w:r>
      <w:r w:rsidR="005550B7" w:rsidRPr="00F3446D">
        <w:rPr>
          <w:sz w:val="26"/>
          <w:szCs w:val="26"/>
        </w:rPr>
        <w:t>а</w:t>
      </w:r>
      <w:r w:rsidR="007D59AD" w:rsidRPr="00F3446D">
        <w:rPr>
          <w:sz w:val="26"/>
          <w:szCs w:val="26"/>
        </w:rPr>
        <w:t>.</w:t>
      </w:r>
    </w:p>
    <w:p w:rsidR="00CF1D20" w:rsidRPr="00F3446D" w:rsidRDefault="007D59AD" w:rsidP="00715A7D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3.</w:t>
      </w:r>
      <w:r w:rsidR="008A766B" w:rsidRPr="00F3446D">
        <w:rPr>
          <w:sz w:val="26"/>
          <w:szCs w:val="26"/>
        </w:rPr>
        <w:t>3</w:t>
      </w:r>
      <w:r w:rsidRPr="00F3446D">
        <w:rPr>
          <w:sz w:val="26"/>
          <w:szCs w:val="26"/>
        </w:rPr>
        <w:t xml:space="preserve">. Совет Программы </w:t>
      </w:r>
      <w:r w:rsidR="002C2BD0" w:rsidRPr="00F3446D">
        <w:rPr>
          <w:sz w:val="26"/>
          <w:szCs w:val="26"/>
        </w:rPr>
        <w:t xml:space="preserve">может привлекать экспертов для независимой оценки </w:t>
      </w:r>
      <w:r w:rsidRPr="00F3446D">
        <w:rPr>
          <w:sz w:val="26"/>
          <w:szCs w:val="26"/>
        </w:rPr>
        <w:t>проектов</w:t>
      </w:r>
      <w:r w:rsidR="00A90354" w:rsidRPr="00F3446D">
        <w:rPr>
          <w:sz w:val="26"/>
          <w:szCs w:val="26"/>
        </w:rPr>
        <w:t>.</w:t>
      </w:r>
      <w:r w:rsidR="003F58EB" w:rsidRPr="00F3446D">
        <w:rPr>
          <w:sz w:val="26"/>
          <w:szCs w:val="26"/>
        </w:rPr>
        <w:t xml:space="preserve"> Критерии экспертной оценки представлены в </w:t>
      </w:r>
      <w:r w:rsidR="00662B19" w:rsidRPr="00F3446D">
        <w:rPr>
          <w:sz w:val="26"/>
          <w:szCs w:val="26"/>
        </w:rPr>
        <w:t>ф</w:t>
      </w:r>
      <w:r w:rsidR="003F58EB" w:rsidRPr="00F3446D">
        <w:rPr>
          <w:sz w:val="26"/>
          <w:szCs w:val="26"/>
        </w:rPr>
        <w:t xml:space="preserve">орме экспертного заключения (приложение </w:t>
      </w:r>
      <w:r w:rsidR="00593075">
        <w:rPr>
          <w:sz w:val="26"/>
          <w:szCs w:val="26"/>
        </w:rPr>
        <w:t>1</w:t>
      </w:r>
      <w:r w:rsidR="005C4281">
        <w:rPr>
          <w:sz w:val="26"/>
          <w:szCs w:val="26"/>
        </w:rPr>
        <w:t xml:space="preserve"> к Положению</w:t>
      </w:r>
      <w:r w:rsidR="003F58EB" w:rsidRPr="00F3446D">
        <w:rPr>
          <w:sz w:val="26"/>
          <w:szCs w:val="26"/>
        </w:rPr>
        <w:t>).</w:t>
      </w:r>
    </w:p>
    <w:p w:rsidR="007D59AD" w:rsidRPr="00F3446D" w:rsidRDefault="002A4456" w:rsidP="00715A7D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3.</w:t>
      </w:r>
      <w:r w:rsidR="00662B19" w:rsidRPr="00F3446D">
        <w:rPr>
          <w:sz w:val="26"/>
          <w:szCs w:val="26"/>
        </w:rPr>
        <w:t>4</w:t>
      </w:r>
      <w:r w:rsidRPr="00F3446D">
        <w:rPr>
          <w:sz w:val="26"/>
          <w:szCs w:val="26"/>
        </w:rPr>
        <w:t>. Совет Программы вправе определять перечень приоритетных регионов для проведения студенческих экспедиций</w:t>
      </w:r>
      <w:r w:rsidR="000431C3" w:rsidRPr="00F3446D">
        <w:rPr>
          <w:sz w:val="26"/>
          <w:szCs w:val="26"/>
        </w:rPr>
        <w:t>, а также в приоритетном порядке поддерживать определенные типы экспедиций (например, междисциплинарные).</w:t>
      </w:r>
      <w:r w:rsidR="006B3FB3" w:rsidRPr="00F3446D">
        <w:rPr>
          <w:sz w:val="26"/>
          <w:szCs w:val="26"/>
        </w:rPr>
        <w:t xml:space="preserve"> Информация об этом отражается в объявлении о начале </w:t>
      </w:r>
      <w:r w:rsidR="005550B7" w:rsidRPr="00F3446D">
        <w:rPr>
          <w:sz w:val="26"/>
          <w:szCs w:val="26"/>
        </w:rPr>
        <w:t>К</w:t>
      </w:r>
      <w:r w:rsidR="006B3FB3" w:rsidRPr="00F3446D">
        <w:rPr>
          <w:sz w:val="26"/>
          <w:szCs w:val="26"/>
        </w:rPr>
        <w:t>онкурса</w:t>
      </w:r>
      <w:r w:rsidR="00501EF1" w:rsidRPr="00F3446D">
        <w:rPr>
          <w:sz w:val="26"/>
          <w:szCs w:val="26"/>
        </w:rPr>
        <w:t>, публикуемом на корпоративном сайте (портале) НИУ ВШЭ.</w:t>
      </w:r>
    </w:p>
    <w:p w:rsidR="00662B19" w:rsidRPr="00F3446D" w:rsidRDefault="00662B19" w:rsidP="006164B0">
      <w:pPr>
        <w:shd w:val="clear" w:color="auto" w:fill="FFFFFF"/>
        <w:ind w:left="5" w:right="221" w:firstLine="703"/>
        <w:jc w:val="both"/>
        <w:rPr>
          <w:sz w:val="26"/>
          <w:szCs w:val="26"/>
        </w:rPr>
      </w:pPr>
    </w:p>
    <w:p w:rsidR="00662B19" w:rsidRPr="00F3446D" w:rsidRDefault="00526822" w:rsidP="006164B0">
      <w:pPr>
        <w:ind w:firstLine="737"/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4</w:t>
      </w:r>
      <w:r w:rsidR="0014531E" w:rsidRPr="00F3446D">
        <w:rPr>
          <w:b/>
          <w:sz w:val="26"/>
          <w:szCs w:val="26"/>
        </w:rPr>
        <w:t xml:space="preserve">. </w:t>
      </w:r>
      <w:r w:rsidR="00B616EF" w:rsidRPr="00F3446D">
        <w:rPr>
          <w:b/>
          <w:sz w:val="26"/>
          <w:szCs w:val="26"/>
        </w:rPr>
        <w:t xml:space="preserve">Порядок </w:t>
      </w:r>
      <w:r w:rsidR="00092193" w:rsidRPr="00F3446D">
        <w:rPr>
          <w:b/>
          <w:sz w:val="26"/>
          <w:szCs w:val="26"/>
        </w:rPr>
        <w:t xml:space="preserve">организации </w:t>
      </w:r>
      <w:r w:rsidR="00B616EF" w:rsidRPr="00F3446D">
        <w:rPr>
          <w:b/>
          <w:sz w:val="26"/>
          <w:szCs w:val="26"/>
        </w:rPr>
        <w:t>К</w:t>
      </w:r>
      <w:r w:rsidR="00092193" w:rsidRPr="00F3446D">
        <w:rPr>
          <w:b/>
          <w:sz w:val="26"/>
          <w:szCs w:val="26"/>
        </w:rPr>
        <w:t>онкурса</w:t>
      </w:r>
    </w:p>
    <w:p w:rsidR="00D82D4E" w:rsidRPr="00F3446D" w:rsidRDefault="00753DF3" w:rsidP="00F25360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4.1. </w:t>
      </w:r>
      <w:r w:rsidR="00F65A96" w:rsidRPr="00F3446D">
        <w:rPr>
          <w:sz w:val="26"/>
          <w:szCs w:val="26"/>
        </w:rPr>
        <w:t>П</w:t>
      </w:r>
      <w:r w:rsidR="0014531E" w:rsidRPr="00F3446D">
        <w:rPr>
          <w:sz w:val="26"/>
          <w:szCs w:val="26"/>
        </w:rPr>
        <w:t xml:space="preserve">осле размещения объявления </w:t>
      </w:r>
      <w:r w:rsidR="001762FB" w:rsidRPr="00F3446D">
        <w:rPr>
          <w:sz w:val="26"/>
          <w:szCs w:val="26"/>
        </w:rPr>
        <w:t xml:space="preserve">о начале Конкурса </w:t>
      </w:r>
      <w:r w:rsidR="007B33CE" w:rsidRPr="00F3446D">
        <w:rPr>
          <w:sz w:val="26"/>
          <w:szCs w:val="26"/>
        </w:rPr>
        <w:t xml:space="preserve">на </w:t>
      </w:r>
      <w:r w:rsidR="000E4999" w:rsidRPr="00F3446D">
        <w:rPr>
          <w:sz w:val="26"/>
          <w:szCs w:val="26"/>
        </w:rPr>
        <w:t xml:space="preserve">корпоративном </w:t>
      </w:r>
      <w:r w:rsidR="007B33CE" w:rsidRPr="00F3446D">
        <w:rPr>
          <w:sz w:val="26"/>
          <w:szCs w:val="26"/>
        </w:rPr>
        <w:t xml:space="preserve">сайте </w:t>
      </w:r>
      <w:r w:rsidR="000E4999" w:rsidRPr="00F3446D">
        <w:rPr>
          <w:sz w:val="26"/>
          <w:szCs w:val="26"/>
        </w:rPr>
        <w:t xml:space="preserve">(портале) </w:t>
      </w:r>
      <w:r w:rsidR="007B33CE" w:rsidRPr="00F3446D">
        <w:rPr>
          <w:sz w:val="26"/>
          <w:szCs w:val="26"/>
        </w:rPr>
        <w:t>НИУ</w:t>
      </w:r>
      <w:r w:rsidR="00B616EF" w:rsidRPr="00F3446D">
        <w:rPr>
          <w:sz w:val="26"/>
          <w:szCs w:val="26"/>
        </w:rPr>
        <w:t xml:space="preserve"> </w:t>
      </w:r>
      <w:r w:rsidR="007B33CE" w:rsidRPr="00F3446D">
        <w:rPr>
          <w:sz w:val="26"/>
          <w:szCs w:val="26"/>
        </w:rPr>
        <w:t xml:space="preserve">ВШЭ </w:t>
      </w:r>
      <w:r w:rsidR="002C2BD0" w:rsidRPr="00F3446D">
        <w:rPr>
          <w:sz w:val="26"/>
          <w:szCs w:val="26"/>
        </w:rPr>
        <w:t>руководители эк</w:t>
      </w:r>
      <w:r w:rsidR="00D22904" w:rsidRPr="00F3446D">
        <w:rPr>
          <w:sz w:val="26"/>
          <w:szCs w:val="26"/>
        </w:rPr>
        <w:t>с</w:t>
      </w:r>
      <w:r w:rsidR="002C2BD0" w:rsidRPr="00F3446D">
        <w:rPr>
          <w:sz w:val="26"/>
          <w:szCs w:val="26"/>
        </w:rPr>
        <w:t xml:space="preserve">педиций </w:t>
      </w:r>
      <w:r w:rsidR="0014531E" w:rsidRPr="00F3446D">
        <w:rPr>
          <w:sz w:val="26"/>
          <w:szCs w:val="26"/>
        </w:rPr>
        <w:t>в течение объявленного срока</w:t>
      </w:r>
      <w:r w:rsidR="00322516" w:rsidRPr="00F3446D">
        <w:rPr>
          <w:sz w:val="26"/>
          <w:szCs w:val="26"/>
        </w:rPr>
        <w:t xml:space="preserve"> </w:t>
      </w:r>
      <w:r w:rsidR="00E43073" w:rsidRPr="00F3446D">
        <w:rPr>
          <w:sz w:val="26"/>
          <w:szCs w:val="26"/>
        </w:rPr>
        <w:t xml:space="preserve">направляют менеджеру отдела исследовательских экспедиций (далее – менеджер) </w:t>
      </w:r>
      <w:r w:rsidR="0014531E" w:rsidRPr="00F3446D">
        <w:rPr>
          <w:sz w:val="26"/>
          <w:szCs w:val="26"/>
        </w:rPr>
        <w:t xml:space="preserve">заполненную форму </w:t>
      </w:r>
      <w:r w:rsidR="005A5F37">
        <w:rPr>
          <w:sz w:val="26"/>
          <w:szCs w:val="26"/>
        </w:rPr>
        <w:t>з</w:t>
      </w:r>
      <w:r w:rsidR="0014531E" w:rsidRPr="00F3446D">
        <w:rPr>
          <w:sz w:val="26"/>
          <w:szCs w:val="26"/>
        </w:rPr>
        <w:t>аявки</w:t>
      </w:r>
      <w:r w:rsidR="00B97CD9" w:rsidRPr="00F3446D">
        <w:rPr>
          <w:sz w:val="26"/>
          <w:szCs w:val="26"/>
        </w:rPr>
        <w:t xml:space="preserve"> на проведение студенческой экспедиции</w:t>
      </w:r>
      <w:r w:rsidR="006431CD" w:rsidRPr="00F3446D">
        <w:rPr>
          <w:sz w:val="26"/>
          <w:szCs w:val="26"/>
        </w:rPr>
        <w:t xml:space="preserve"> (</w:t>
      </w:r>
      <w:r w:rsidR="00B97CD9" w:rsidRPr="00F3446D">
        <w:rPr>
          <w:sz w:val="26"/>
          <w:szCs w:val="26"/>
        </w:rPr>
        <w:t xml:space="preserve">далее </w:t>
      </w:r>
      <w:r w:rsidR="00B97CD9" w:rsidRPr="00F3446D">
        <w:rPr>
          <w:sz w:val="26"/>
          <w:szCs w:val="26"/>
        </w:rPr>
        <w:sym w:font="Symbol" w:char="F02D"/>
      </w:r>
      <w:r w:rsidR="00B97CD9" w:rsidRPr="00F3446D">
        <w:rPr>
          <w:sz w:val="26"/>
          <w:szCs w:val="26"/>
        </w:rPr>
        <w:t xml:space="preserve"> заявка</w:t>
      </w:r>
      <w:r w:rsidR="005A5F37">
        <w:rPr>
          <w:sz w:val="26"/>
          <w:szCs w:val="26"/>
        </w:rPr>
        <w:t>)</w:t>
      </w:r>
      <w:r w:rsidR="00B97CD9" w:rsidRPr="00F3446D">
        <w:rPr>
          <w:sz w:val="26"/>
          <w:szCs w:val="26"/>
        </w:rPr>
        <w:t xml:space="preserve"> </w:t>
      </w:r>
      <w:r w:rsidR="005A5F37">
        <w:rPr>
          <w:sz w:val="26"/>
          <w:szCs w:val="26"/>
        </w:rPr>
        <w:t>(</w:t>
      </w:r>
      <w:r w:rsidR="006431CD" w:rsidRPr="00F3446D">
        <w:rPr>
          <w:sz w:val="26"/>
          <w:szCs w:val="26"/>
        </w:rPr>
        <w:t xml:space="preserve">приложение </w:t>
      </w:r>
      <w:r w:rsidR="007D1FED">
        <w:rPr>
          <w:sz w:val="26"/>
          <w:szCs w:val="26"/>
        </w:rPr>
        <w:t>2</w:t>
      </w:r>
      <w:r w:rsidR="005A5F37">
        <w:rPr>
          <w:sz w:val="26"/>
          <w:szCs w:val="26"/>
        </w:rPr>
        <w:t xml:space="preserve"> к Положению</w:t>
      </w:r>
      <w:r w:rsidR="006431CD" w:rsidRPr="00F3446D">
        <w:rPr>
          <w:sz w:val="26"/>
          <w:szCs w:val="26"/>
        </w:rPr>
        <w:t>)</w:t>
      </w:r>
      <w:r w:rsidR="0014531E" w:rsidRPr="00F3446D">
        <w:rPr>
          <w:sz w:val="26"/>
          <w:szCs w:val="26"/>
        </w:rPr>
        <w:t xml:space="preserve"> </w:t>
      </w:r>
      <w:r w:rsidR="00D22904" w:rsidRPr="00F3446D">
        <w:rPr>
          <w:sz w:val="26"/>
          <w:szCs w:val="26"/>
        </w:rPr>
        <w:t>и письмо</w:t>
      </w:r>
      <w:r w:rsidR="00FD3E3A" w:rsidRPr="00F3446D">
        <w:rPr>
          <w:sz w:val="26"/>
          <w:szCs w:val="26"/>
        </w:rPr>
        <w:t xml:space="preserve"> </w:t>
      </w:r>
      <w:r w:rsidR="00D22904" w:rsidRPr="00F3446D">
        <w:rPr>
          <w:sz w:val="26"/>
          <w:szCs w:val="26"/>
        </w:rPr>
        <w:t>поддержки от принимающей стороны, если подразумевается работа с органами власти, предприятиями, иными учреждениями.</w:t>
      </w:r>
    </w:p>
    <w:p w:rsidR="00FD3E3A" w:rsidRPr="00F3446D" w:rsidRDefault="00AC4508" w:rsidP="00F25360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4.2. </w:t>
      </w:r>
      <w:r w:rsidR="00FD3E3A" w:rsidRPr="00F3446D">
        <w:rPr>
          <w:sz w:val="26"/>
          <w:szCs w:val="26"/>
        </w:rPr>
        <w:t>К рассмотрению принимаются заявки на проведение среднесрочных</w:t>
      </w:r>
      <w:r w:rsidR="00081B35" w:rsidRPr="00F3446D">
        <w:rPr>
          <w:sz w:val="26"/>
          <w:szCs w:val="26"/>
        </w:rPr>
        <w:t xml:space="preserve"> экспедиций (10-14 дней), заявки на проведение краткосрочных и долгосрочных экспедиций могут быть поддержаны в порядке исключения и требуют дополнительного обоснования от руководителя экспедиции.</w:t>
      </w:r>
    </w:p>
    <w:p w:rsidR="00692B47" w:rsidRPr="00F3446D" w:rsidRDefault="00081B35" w:rsidP="00715A7D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4.3. </w:t>
      </w:r>
      <w:r w:rsidR="00AC4508" w:rsidRPr="00F3446D">
        <w:rPr>
          <w:sz w:val="26"/>
          <w:szCs w:val="26"/>
        </w:rPr>
        <w:t xml:space="preserve">После размещения объявления </w:t>
      </w:r>
      <w:r w:rsidR="005A5F37">
        <w:rPr>
          <w:sz w:val="26"/>
          <w:szCs w:val="26"/>
        </w:rPr>
        <w:t xml:space="preserve">о начале Конкурса </w:t>
      </w:r>
      <w:r w:rsidR="00AC4508" w:rsidRPr="00F3446D">
        <w:rPr>
          <w:sz w:val="26"/>
          <w:szCs w:val="26"/>
        </w:rPr>
        <w:t xml:space="preserve">на корпоративном сайте (портале) НИУ ВШЭ менеджер рассылает информацию о начале </w:t>
      </w:r>
      <w:r w:rsidR="00F11A56" w:rsidRPr="00F3446D">
        <w:rPr>
          <w:sz w:val="26"/>
          <w:szCs w:val="26"/>
        </w:rPr>
        <w:t>К</w:t>
      </w:r>
      <w:r w:rsidR="00AC4508" w:rsidRPr="00F3446D">
        <w:rPr>
          <w:sz w:val="26"/>
          <w:szCs w:val="26"/>
        </w:rPr>
        <w:t xml:space="preserve">онкурса ответственным </w:t>
      </w:r>
      <w:r w:rsidR="001762FB" w:rsidRPr="00F3446D">
        <w:rPr>
          <w:sz w:val="26"/>
          <w:szCs w:val="26"/>
        </w:rPr>
        <w:t>работникам в филиалах</w:t>
      </w:r>
      <w:r w:rsidR="00AC4508" w:rsidRPr="00F3446D">
        <w:rPr>
          <w:sz w:val="26"/>
          <w:szCs w:val="26"/>
        </w:rPr>
        <w:t xml:space="preserve"> НИУ ВШЭ</w:t>
      </w:r>
      <w:r w:rsidR="00692B47" w:rsidRPr="00F3446D">
        <w:rPr>
          <w:sz w:val="26"/>
          <w:szCs w:val="26"/>
        </w:rPr>
        <w:t xml:space="preserve"> в целях информирования преподавателей и научных сотрудников филиалов</w:t>
      </w:r>
      <w:r w:rsidR="00574714">
        <w:rPr>
          <w:sz w:val="26"/>
          <w:szCs w:val="26"/>
        </w:rPr>
        <w:t>.</w:t>
      </w:r>
    </w:p>
    <w:p w:rsidR="00C5335E" w:rsidRPr="00F3446D" w:rsidRDefault="00C5335E" w:rsidP="00715A7D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081B35" w:rsidRPr="00F3446D">
        <w:rPr>
          <w:sz w:val="26"/>
          <w:szCs w:val="26"/>
        </w:rPr>
        <w:t>4</w:t>
      </w:r>
      <w:r w:rsidRPr="00F3446D">
        <w:rPr>
          <w:sz w:val="26"/>
          <w:szCs w:val="26"/>
        </w:rPr>
        <w:t xml:space="preserve">. </w:t>
      </w:r>
      <w:r w:rsidR="00692B47" w:rsidRPr="00F3446D">
        <w:rPr>
          <w:sz w:val="26"/>
          <w:szCs w:val="26"/>
        </w:rPr>
        <w:t>В филиалах</w:t>
      </w:r>
      <w:r w:rsidR="00E37FB2" w:rsidRPr="00F3446D">
        <w:rPr>
          <w:sz w:val="26"/>
          <w:szCs w:val="26"/>
        </w:rPr>
        <w:t xml:space="preserve"> </w:t>
      </w:r>
      <w:r w:rsidRPr="00F3446D">
        <w:rPr>
          <w:sz w:val="26"/>
          <w:szCs w:val="26"/>
        </w:rPr>
        <w:t xml:space="preserve">НИУ ВШЭ </w:t>
      </w:r>
      <w:r w:rsidR="00692B47" w:rsidRPr="00F3446D">
        <w:rPr>
          <w:sz w:val="26"/>
          <w:szCs w:val="26"/>
        </w:rPr>
        <w:t xml:space="preserve">заявки </w:t>
      </w:r>
      <w:r w:rsidRPr="00F3446D">
        <w:rPr>
          <w:sz w:val="26"/>
          <w:szCs w:val="26"/>
        </w:rPr>
        <w:t xml:space="preserve">должны поступать на предварительное рассмотрение и утверждение ответственным </w:t>
      </w:r>
      <w:r w:rsidR="00B573E3" w:rsidRPr="00F3446D">
        <w:rPr>
          <w:sz w:val="26"/>
          <w:szCs w:val="26"/>
        </w:rPr>
        <w:t>работникам</w:t>
      </w:r>
      <w:r w:rsidR="00692B47" w:rsidRPr="00F3446D">
        <w:rPr>
          <w:sz w:val="26"/>
          <w:szCs w:val="26"/>
        </w:rPr>
        <w:t>.</w:t>
      </w:r>
    </w:p>
    <w:p w:rsidR="00C5335E" w:rsidRPr="00F3446D" w:rsidRDefault="00C5335E" w:rsidP="00715A7D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081B35" w:rsidRPr="00F3446D">
        <w:rPr>
          <w:sz w:val="26"/>
          <w:szCs w:val="26"/>
        </w:rPr>
        <w:t>5</w:t>
      </w:r>
      <w:r w:rsidRPr="00F3446D">
        <w:rPr>
          <w:sz w:val="26"/>
          <w:szCs w:val="26"/>
        </w:rPr>
        <w:t xml:space="preserve">. Не менее, чем за 3 </w:t>
      </w:r>
      <w:r w:rsidR="00801416">
        <w:rPr>
          <w:sz w:val="26"/>
          <w:szCs w:val="26"/>
        </w:rPr>
        <w:t xml:space="preserve">(три) </w:t>
      </w:r>
      <w:r w:rsidRPr="00F3446D">
        <w:rPr>
          <w:sz w:val="26"/>
          <w:szCs w:val="26"/>
        </w:rPr>
        <w:t xml:space="preserve">дня до окончания </w:t>
      </w:r>
      <w:r w:rsidR="00B573E3" w:rsidRPr="00F3446D">
        <w:rPr>
          <w:sz w:val="26"/>
          <w:szCs w:val="26"/>
        </w:rPr>
        <w:t>К</w:t>
      </w:r>
      <w:r w:rsidRPr="00F3446D">
        <w:rPr>
          <w:sz w:val="26"/>
          <w:szCs w:val="26"/>
        </w:rPr>
        <w:t xml:space="preserve">онкурса, ответственные </w:t>
      </w:r>
      <w:r w:rsidR="00B573E3" w:rsidRPr="00F3446D">
        <w:rPr>
          <w:sz w:val="26"/>
          <w:szCs w:val="26"/>
        </w:rPr>
        <w:lastRenderedPageBreak/>
        <w:t xml:space="preserve">работники филиалов </w:t>
      </w:r>
      <w:r w:rsidRPr="00F3446D">
        <w:rPr>
          <w:sz w:val="26"/>
          <w:szCs w:val="26"/>
        </w:rPr>
        <w:t xml:space="preserve">НИУ ВШЭ присылают </w:t>
      </w:r>
      <w:r w:rsidR="00B573E3" w:rsidRPr="00F3446D">
        <w:rPr>
          <w:sz w:val="26"/>
          <w:szCs w:val="26"/>
        </w:rPr>
        <w:t>м</w:t>
      </w:r>
      <w:r w:rsidRPr="00F3446D">
        <w:rPr>
          <w:sz w:val="26"/>
          <w:szCs w:val="26"/>
        </w:rPr>
        <w:t xml:space="preserve">енеджеру список заявок, утвержденных к подаче на </w:t>
      </w:r>
      <w:r w:rsidR="00B573E3" w:rsidRPr="00F3446D">
        <w:rPr>
          <w:sz w:val="26"/>
          <w:szCs w:val="26"/>
        </w:rPr>
        <w:t>К</w:t>
      </w:r>
      <w:r w:rsidRPr="00F3446D">
        <w:rPr>
          <w:sz w:val="26"/>
          <w:szCs w:val="26"/>
        </w:rPr>
        <w:t xml:space="preserve">онкурс от их </w:t>
      </w:r>
      <w:r w:rsidR="00BF6015" w:rsidRPr="00F3446D">
        <w:rPr>
          <w:sz w:val="26"/>
          <w:szCs w:val="26"/>
        </w:rPr>
        <w:t>филиал</w:t>
      </w:r>
      <w:r w:rsidR="005A5F37">
        <w:rPr>
          <w:sz w:val="26"/>
          <w:szCs w:val="26"/>
        </w:rPr>
        <w:t>ов</w:t>
      </w:r>
      <w:r w:rsidRPr="00F3446D">
        <w:rPr>
          <w:sz w:val="26"/>
          <w:szCs w:val="26"/>
        </w:rPr>
        <w:t>.</w:t>
      </w:r>
    </w:p>
    <w:p w:rsidR="00C5335E" w:rsidRPr="00F3446D" w:rsidRDefault="00C5335E" w:rsidP="00715A7D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081B35" w:rsidRPr="00F3446D">
        <w:rPr>
          <w:sz w:val="26"/>
          <w:szCs w:val="26"/>
        </w:rPr>
        <w:t>6</w:t>
      </w:r>
      <w:r w:rsidRPr="00F3446D">
        <w:rPr>
          <w:sz w:val="26"/>
          <w:szCs w:val="26"/>
        </w:rPr>
        <w:t xml:space="preserve">. После утверждения заявки в </w:t>
      </w:r>
      <w:r w:rsidR="00B573E3" w:rsidRPr="00F3446D">
        <w:rPr>
          <w:sz w:val="26"/>
          <w:szCs w:val="26"/>
        </w:rPr>
        <w:t xml:space="preserve">филиале </w:t>
      </w:r>
      <w:r w:rsidR="00C23485">
        <w:rPr>
          <w:sz w:val="26"/>
          <w:szCs w:val="26"/>
        </w:rPr>
        <w:t xml:space="preserve">НИУ ВШЭ </w:t>
      </w:r>
      <w:r w:rsidR="00692B47" w:rsidRPr="00F3446D">
        <w:rPr>
          <w:sz w:val="26"/>
          <w:szCs w:val="26"/>
        </w:rPr>
        <w:t>руководители эк</w:t>
      </w:r>
      <w:r w:rsidR="00E37FB2" w:rsidRPr="00F3446D">
        <w:rPr>
          <w:sz w:val="26"/>
          <w:szCs w:val="26"/>
        </w:rPr>
        <w:t>с</w:t>
      </w:r>
      <w:r w:rsidR="00692B47" w:rsidRPr="00F3446D">
        <w:rPr>
          <w:sz w:val="26"/>
          <w:szCs w:val="26"/>
        </w:rPr>
        <w:t>педиций</w:t>
      </w:r>
      <w:r w:rsidR="00E37FB2" w:rsidRPr="00F3446D">
        <w:rPr>
          <w:sz w:val="26"/>
          <w:szCs w:val="26"/>
        </w:rPr>
        <w:t xml:space="preserve"> </w:t>
      </w:r>
      <w:r w:rsidRPr="00F3446D">
        <w:rPr>
          <w:sz w:val="26"/>
          <w:szCs w:val="26"/>
        </w:rPr>
        <w:t xml:space="preserve">подают свои заявки </w:t>
      </w:r>
      <w:r w:rsidR="00B573E3" w:rsidRPr="00F3446D">
        <w:rPr>
          <w:sz w:val="26"/>
          <w:szCs w:val="26"/>
        </w:rPr>
        <w:t>м</w:t>
      </w:r>
      <w:r w:rsidRPr="00F3446D">
        <w:rPr>
          <w:sz w:val="26"/>
          <w:szCs w:val="26"/>
        </w:rPr>
        <w:t>енеджеру.</w:t>
      </w:r>
    </w:p>
    <w:p w:rsidR="007D1FED" w:rsidRPr="00F3446D" w:rsidRDefault="00753DF3" w:rsidP="007D1FED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081B35" w:rsidRPr="00F3446D">
        <w:rPr>
          <w:sz w:val="26"/>
          <w:szCs w:val="26"/>
        </w:rPr>
        <w:t>7</w:t>
      </w:r>
      <w:r w:rsidR="0014531E" w:rsidRPr="00F3446D">
        <w:rPr>
          <w:sz w:val="26"/>
          <w:szCs w:val="26"/>
        </w:rPr>
        <w:t xml:space="preserve">. </w:t>
      </w:r>
      <w:r w:rsidR="00F83693" w:rsidRPr="00F3446D">
        <w:rPr>
          <w:sz w:val="26"/>
          <w:szCs w:val="26"/>
        </w:rPr>
        <w:t>Менеджер</w:t>
      </w:r>
      <w:r w:rsidR="0014531E" w:rsidRPr="00F3446D">
        <w:rPr>
          <w:sz w:val="26"/>
          <w:szCs w:val="26"/>
        </w:rPr>
        <w:t xml:space="preserve"> </w:t>
      </w:r>
      <w:r w:rsidR="007D1FED" w:rsidRPr="00F3446D">
        <w:rPr>
          <w:sz w:val="26"/>
          <w:szCs w:val="26"/>
        </w:rPr>
        <w:t xml:space="preserve">передает </w:t>
      </w:r>
      <w:r w:rsidR="007D1FED">
        <w:rPr>
          <w:sz w:val="26"/>
          <w:szCs w:val="26"/>
        </w:rPr>
        <w:t xml:space="preserve">заявки, поступившие на Конкурс через форму </w:t>
      </w:r>
      <w:r w:rsidR="00C23485">
        <w:rPr>
          <w:sz w:val="26"/>
          <w:szCs w:val="26"/>
        </w:rPr>
        <w:t xml:space="preserve">раздела «Студенческие экспедиции «Открываем Россию заново» </w:t>
      </w:r>
      <w:r w:rsidR="007D1FED">
        <w:rPr>
          <w:sz w:val="26"/>
          <w:szCs w:val="26"/>
        </w:rPr>
        <w:t xml:space="preserve">на </w:t>
      </w:r>
      <w:r w:rsidR="00C23485">
        <w:rPr>
          <w:sz w:val="26"/>
          <w:szCs w:val="26"/>
        </w:rPr>
        <w:t xml:space="preserve">корпоративном </w:t>
      </w:r>
      <w:r w:rsidR="007D1FED">
        <w:rPr>
          <w:sz w:val="26"/>
          <w:szCs w:val="26"/>
        </w:rPr>
        <w:t>сайте</w:t>
      </w:r>
      <w:r w:rsidR="00C23485">
        <w:rPr>
          <w:sz w:val="26"/>
          <w:szCs w:val="26"/>
        </w:rPr>
        <w:t xml:space="preserve"> (портале) НИУ ВШЭ</w:t>
      </w:r>
      <w:r w:rsidR="007D1FED">
        <w:rPr>
          <w:sz w:val="26"/>
          <w:szCs w:val="26"/>
        </w:rPr>
        <w:t xml:space="preserve">, </w:t>
      </w:r>
      <w:r w:rsidR="007D1FED" w:rsidRPr="00F3446D">
        <w:rPr>
          <w:sz w:val="26"/>
          <w:szCs w:val="26"/>
        </w:rPr>
        <w:t xml:space="preserve">на экспертизу в течение 3 </w:t>
      </w:r>
      <w:r w:rsidR="00C23485">
        <w:rPr>
          <w:sz w:val="26"/>
          <w:szCs w:val="26"/>
        </w:rPr>
        <w:t xml:space="preserve">(трех) </w:t>
      </w:r>
      <w:r w:rsidR="007D1FED" w:rsidRPr="00F3446D">
        <w:rPr>
          <w:sz w:val="26"/>
          <w:szCs w:val="26"/>
        </w:rPr>
        <w:t>рабочих дней</w:t>
      </w:r>
      <w:r w:rsidR="0007123A">
        <w:rPr>
          <w:sz w:val="26"/>
          <w:szCs w:val="26"/>
        </w:rPr>
        <w:t xml:space="preserve"> после окончания приема заявок</w:t>
      </w:r>
      <w:r w:rsidR="007D1FED" w:rsidRPr="00F3446D">
        <w:rPr>
          <w:sz w:val="26"/>
          <w:szCs w:val="26"/>
        </w:rPr>
        <w:t xml:space="preserve">. </w:t>
      </w:r>
    </w:p>
    <w:p w:rsidR="0014531E" w:rsidRPr="00F3446D" w:rsidRDefault="00B27585" w:rsidP="00E21366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081B35" w:rsidRPr="00F3446D">
        <w:rPr>
          <w:sz w:val="26"/>
          <w:szCs w:val="26"/>
        </w:rPr>
        <w:t>8</w:t>
      </w:r>
      <w:r w:rsidR="0014531E" w:rsidRPr="00F3446D">
        <w:rPr>
          <w:sz w:val="26"/>
          <w:szCs w:val="26"/>
        </w:rPr>
        <w:t xml:space="preserve">. </w:t>
      </w:r>
      <w:r w:rsidR="0007123A">
        <w:rPr>
          <w:sz w:val="26"/>
          <w:szCs w:val="26"/>
        </w:rPr>
        <w:t xml:space="preserve">Эксперты </w:t>
      </w:r>
      <w:r w:rsidR="00C23485">
        <w:rPr>
          <w:sz w:val="26"/>
          <w:szCs w:val="26"/>
        </w:rPr>
        <w:t>К</w:t>
      </w:r>
      <w:r w:rsidR="0007123A" w:rsidRPr="0007123A">
        <w:rPr>
          <w:sz w:val="26"/>
          <w:szCs w:val="26"/>
        </w:rPr>
        <w:t>онкурс</w:t>
      </w:r>
      <w:r w:rsidR="0007123A">
        <w:rPr>
          <w:sz w:val="26"/>
          <w:szCs w:val="26"/>
        </w:rPr>
        <w:t>а</w:t>
      </w:r>
      <w:r w:rsidR="0007123A" w:rsidRPr="0007123A">
        <w:rPr>
          <w:sz w:val="26"/>
          <w:szCs w:val="26"/>
        </w:rPr>
        <w:t xml:space="preserve"> назначаются организаторами </w:t>
      </w:r>
      <w:r w:rsidR="00C23485">
        <w:rPr>
          <w:sz w:val="26"/>
          <w:szCs w:val="26"/>
        </w:rPr>
        <w:t>К</w:t>
      </w:r>
      <w:r w:rsidR="0007123A" w:rsidRPr="0007123A">
        <w:rPr>
          <w:sz w:val="26"/>
          <w:szCs w:val="26"/>
        </w:rPr>
        <w:t>онкурса и работают на безвозмездной основе</w:t>
      </w:r>
      <w:r w:rsidR="0007123A">
        <w:rPr>
          <w:sz w:val="26"/>
          <w:szCs w:val="26"/>
        </w:rPr>
        <w:t xml:space="preserve">. </w:t>
      </w:r>
      <w:r w:rsidR="0014531E" w:rsidRPr="00F3446D">
        <w:rPr>
          <w:sz w:val="26"/>
          <w:szCs w:val="26"/>
        </w:rPr>
        <w:t xml:space="preserve">Экспертиза </w:t>
      </w:r>
      <w:r w:rsidR="005A5F37">
        <w:rPr>
          <w:sz w:val="26"/>
          <w:szCs w:val="26"/>
        </w:rPr>
        <w:t xml:space="preserve">заявок </w:t>
      </w:r>
      <w:r w:rsidR="0014531E" w:rsidRPr="00F3446D">
        <w:rPr>
          <w:sz w:val="26"/>
          <w:szCs w:val="26"/>
        </w:rPr>
        <w:t xml:space="preserve">проводится в течение 15 </w:t>
      </w:r>
      <w:r w:rsidR="00C23485">
        <w:rPr>
          <w:sz w:val="26"/>
          <w:szCs w:val="26"/>
        </w:rPr>
        <w:t xml:space="preserve">(пятнадцати) </w:t>
      </w:r>
      <w:r w:rsidR="0014531E" w:rsidRPr="00F3446D">
        <w:rPr>
          <w:sz w:val="26"/>
          <w:szCs w:val="26"/>
        </w:rPr>
        <w:t>календарных дней после окончания срока подачи заявок.</w:t>
      </w:r>
    </w:p>
    <w:p w:rsidR="0014531E" w:rsidRPr="00F3446D" w:rsidRDefault="00B27585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081B35" w:rsidRPr="00F3446D">
        <w:rPr>
          <w:sz w:val="26"/>
          <w:szCs w:val="26"/>
        </w:rPr>
        <w:t>9</w:t>
      </w:r>
      <w:r w:rsidR="0014531E" w:rsidRPr="00F3446D">
        <w:rPr>
          <w:sz w:val="26"/>
          <w:szCs w:val="26"/>
        </w:rPr>
        <w:t>. Решение о</w:t>
      </w:r>
      <w:r w:rsidR="00BF6015" w:rsidRPr="00F3446D">
        <w:rPr>
          <w:sz w:val="26"/>
          <w:szCs w:val="26"/>
        </w:rPr>
        <w:t>б</w:t>
      </w:r>
      <w:r w:rsidR="0014531E" w:rsidRPr="00F3446D">
        <w:rPr>
          <w:sz w:val="26"/>
          <w:szCs w:val="26"/>
        </w:rPr>
        <w:t xml:space="preserve"> </w:t>
      </w:r>
      <w:r w:rsidR="006B3FB3" w:rsidRPr="00F3446D">
        <w:rPr>
          <w:sz w:val="26"/>
          <w:szCs w:val="26"/>
        </w:rPr>
        <w:t>одобрении</w:t>
      </w:r>
      <w:r w:rsidR="0014531E" w:rsidRPr="00F3446D">
        <w:rPr>
          <w:sz w:val="26"/>
          <w:szCs w:val="26"/>
        </w:rPr>
        <w:t xml:space="preserve">/отклонении заявки принимает Совет </w:t>
      </w:r>
      <w:r w:rsidR="002164AD" w:rsidRPr="00F3446D">
        <w:rPr>
          <w:sz w:val="26"/>
          <w:szCs w:val="26"/>
        </w:rPr>
        <w:t>Программы</w:t>
      </w:r>
      <w:r w:rsidR="0014531E" w:rsidRPr="00F3446D">
        <w:rPr>
          <w:sz w:val="26"/>
          <w:szCs w:val="26"/>
        </w:rPr>
        <w:t>. Решение заносится в протокол заседания</w:t>
      </w:r>
      <w:r w:rsidR="006212F9" w:rsidRPr="00F3446D">
        <w:rPr>
          <w:sz w:val="26"/>
          <w:szCs w:val="26"/>
        </w:rPr>
        <w:t xml:space="preserve"> Совета Программы</w:t>
      </w:r>
      <w:r w:rsidR="0014531E" w:rsidRPr="00F3446D">
        <w:rPr>
          <w:sz w:val="26"/>
          <w:szCs w:val="26"/>
        </w:rPr>
        <w:t>.</w:t>
      </w:r>
    </w:p>
    <w:p w:rsidR="00C5335E" w:rsidRPr="00F3446D" w:rsidRDefault="00F83693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Мен</w:t>
      </w:r>
      <w:r w:rsidR="00DE3A17" w:rsidRPr="00F3446D">
        <w:rPr>
          <w:sz w:val="26"/>
          <w:szCs w:val="26"/>
        </w:rPr>
        <w:t>е</w:t>
      </w:r>
      <w:r w:rsidRPr="00F3446D">
        <w:rPr>
          <w:sz w:val="26"/>
          <w:szCs w:val="26"/>
        </w:rPr>
        <w:t>джер</w:t>
      </w:r>
      <w:r w:rsidR="002164AD" w:rsidRPr="00F3446D">
        <w:rPr>
          <w:sz w:val="26"/>
          <w:szCs w:val="26"/>
        </w:rPr>
        <w:t xml:space="preserve"> </w:t>
      </w:r>
      <w:r w:rsidR="0014531E" w:rsidRPr="00F3446D">
        <w:rPr>
          <w:sz w:val="26"/>
          <w:szCs w:val="26"/>
        </w:rPr>
        <w:t xml:space="preserve">по </w:t>
      </w:r>
      <w:r w:rsidR="00B616EF" w:rsidRPr="00F3446D">
        <w:rPr>
          <w:sz w:val="26"/>
          <w:szCs w:val="26"/>
        </w:rPr>
        <w:t xml:space="preserve">корпоративной </w:t>
      </w:r>
      <w:r w:rsidR="0014531E" w:rsidRPr="00F3446D">
        <w:rPr>
          <w:sz w:val="26"/>
          <w:szCs w:val="26"/>
        </w:rPr>
        <w:t>электронной почте информирует заявителей о принятых по их заявкам решениях.</w:t>
      </w:r>
    </w:p>
    <w:p w:rsidR="00501EF1" w:rsidRPr="00F3446D" w:rsidRDefault="00B27585">
      <w:pPr>
        <w:widowControl/>
        <w:autoSpaceDE/>
        <w:adjustRightInd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081B35" w:rsidRPr="00F3446D">
        <w:rPr>
          <w:sz w:val="26"/>
          <w:szCs w:val="26"/>
        </w:rPr>
        <w:t>10</w:t>
      </w:r>
      <w:r w:rsidR="00D203D3" w:rsidRPr="00F3446D">
        <w:rPr>
          <w:sz w:val="26"/>
          <w:szCs w:val="26"/>
        </w:rPr>
        <w:t>.</w:t>
      </w:r>
      <w:r w:rsidR="005D1F57" w:rsidRPr="00F3446D">
        <w:rPr>
          <w:sz w:val="26"/>
          <w:szCs w:val="26"/>
        </w:rPr>
        <w:t xml:space="preserve"> В случае </w:t>
      </w:r>
      <w:r w:rsidR="006B3FB3" w:rsidRPr="00F3446D">
        <w:rPr>
          <w:sz w:val="26"/>
          <w:szCs w:val="26"/>
        </w:rPr>
        <w:t>одобрения</w:t>
      </w:r>
      <w:r w:rsidR="00662B19" w:rsidRPr="00F3446D">
        <w:rPr>
          <w:sz w:val="26"/>
          <w:szCs w:val="26"/>
        </w:rPr>
        <w:t xml:space="preserve"> </w:t>
      </w:r>
      <w:r w:rsidR="005D1F57" w:rsidRPr="00F3446D">
        <w:rPr>
          <w:sz w:val="26"/>
          <w:szCs w:val="26"/>
        </w:rPr>
        <w:t>заявки</w:t>
      </w:r>
      <w:r w:rsidR="006B3FB3" w:rsidRPr="00F3446D">
        <w:rPr>
          <w:sz w:val="26"/>
          <w:szCs w:val="26"/>
        </w:rPr>
        <w:t xml:space="preserve"> проведение экспедиции финансируется за счет средств НИУ ВШЭ, предназначенных на про</w:t>
      </w:r>
      <w:r w:rsidR="00501EF1" w:rsidRPr="00F3446D">
        <w:rPr>
          <w:sz w:val="26"/>
          <w:szCs w:val="26"/>
        </w:rPr>
        <w:t xml:space="preserve">ведение студенческих экспедиций и утвержденных в рамках плана </w:t>
      </w:r>
      <w:r w:rsidR="005A5F37">
        <w:rPr>
          <w:sz w:val="26"/>
          <w:szCs w:val="26"/>
        </w:rPr>
        <w:t xml:space="preserve">финансово-хозяйственной деятельности </w:t>
      </w:r>
      <w:r w:rsidR="00501EF1" w:rsidRPr="00F3446D">
        <w:rPr>
          <w:sz w:val="26"/>
          <w:szCs w:val="26"/>
        </w:rPr>
        <w:t>на текущий год.</w:t>
      </w:r>
    </w:p>
    <w:p w:rsidR="005A5F37" w:rsidRDefault="00501EF1">
      <w:pPr>
        <w:widowControl/>
        <w:autoSpaceDE/>
        <w:adjustRightInd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CB2ECC" w:rsidRPr="00F3446D">
        <w:rPr>
          <w:sz w:val="26"/>
          <w:szCs w:val="26"/>
        </w:rPr>
        <w:t>1</w:t>
      </w:r>
      <w:r w:rsidR="00081B35" w:rsidRPr="00F3446D">
        <w:rPr>
          <w:sz w:val="26"/>
          <w:szCs w:val="26"/>
        </w:rPr>
        <w:t>1</w:t>
      </w:r>
      <w:r w:rsidRPr="00F3446D">
        <w:rPr>
          <w:sz w:val="26"/>
          <w:szCs w:val="26"/>
        </w:rPr>
        <w:t xml:space="preserve">. </w:t>
      </w:r>
      <w:r w:rsidR="00CB2ECC" w:rsidRPr="00F3446D">
        <w:rPr>
          <w:sz w:val="26"/>
          <w:szCs w:val="26"/>
        </w:rPr>
        <w:t xml:space="preserve">Руководитель экспедиции </w:t>
      </w:r>
      <w:r w:rsidR="001103E5" w:rsidRPr="00F3446D">
        <w:rPr>
          <w:sz w:val="26"/>
          <w:szCs w:val="26"/>
        </w:rPr>
        <w:t xml:space="preserve">размещает тематический план экспедиции на </w:t>
      </w:r>
      <w:r w:rsidR="005A5F37">
        <w:rPr>
          <w:sz w:val="26"/>
          <w:szCs w:val="26"/>
        </w:rPr>
        <w:t>корпоративном сайте (</w:t>
      </w:r>
      <w:r w:rsidR="00CB2ECC" w:rsidRPr="00F3446D">
        <w:rPr>
          <w:sz w:val="26"/>
          <w:szCs w:val="26"/>
        </w:rPr>
        <w:t>портале</w:t>
      </w:r>
      <w:r w:rsidR="005A5F37">
        <w:rPr>
          <w:sz w:val="26"/>
          <w:szCs w:val="26"/>
        </w:rPr>
        <w:t>) НИУ ВШЭ</w:t>
      </w:r>
      <w:r w:rsidR="00081B35" w:rsidRPr="00F3446D">
        <w:rPr>
          <w:sz w:val="26"/>
          <w:szCs w:val="26"/>
        </w:rPr>
        <w:t xml:space="preserve">, </w:t>
      </w:r>
    </w:p>
    <w:p w:rsidR="000E4999" w:rsidRPr="00F3446D" w:rsidRDefault="005A5F37">
      <w:pPr>
        <w:widowControl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Тематический план</w:t>
      </w:r>
      <w:r w:rsidR="00C24AEC" w:rsidRPr="00F3446D">
        <w:rPr>
          <w:sz w:val="26"/>
          <w:szCs w:val="26"/>
        </w:rPr>
        <w:t xml:space="preserve"> </w:t>
      </w:r>
      <w:r w:rsidR="00FD3E3A" w:rsidRPr="00F3446D">
        <w:rPr>
          <w:sz w:val="26"/>
          <w:szCs w:val="26"/>
        </w:rPr>
        <w:t xml:space="preserve">должен содержать </w:t>
      </w:r>
      <w:r w:rsidR="001103E5" w:rsidRPr="00F3446D">
        <w:rPr>
          <w:sz w:val="26"/>
          <w:szCs w:val="26"/>
        </w:rPr>
        <w:t xml:space="preserve">перечень </w:t>
      </w:r>
      <w:r w:rsidR="005D3439" w:rsidRPr="00F3446D">
        <w:rPr>
          <w:sz w:val="26"/>
          <w:szCs w:val="26"/>
        </w:rPr>
        <w:t>образовательных программ</w:t>
      </w:r>
      <w:r w:rsidR="001103E5" w:rsidRPr="00F3446D">
        <w:rPr>
          <w:sz w:val="26"/>
          <w:szCs w:val="26"/>
        </w:rPr>
        <w:t xml:space="preserve">, </w:t>
      </w:r>
      <w:r w:rsidR="00501EF1" w:rsidRPr="00F3446D">
        <w:rPr>
          <w:sz w:val="26"/>
          <w:szCs w:val="26"/>
        </w:rPr>
        <w:t>студенты которых</w:t>
      </w:r>
      <w:r w:rsidR="00662B19" w:rsidRPr="00F3446D">
        <w:rPr>
          <w:sz w:val="26"/>
          <w:szCs w:val="26"/>
        </w:rPr>
        <w:t xml:space="preserve"> </w:t>
      </w:r>
      <w:r w:rsidR="00501EF1" w:rsidRPr="00F3446D">
        <w:rPr>
          <w:sz w:val="26"/>
          <w:szCs w:val="26"/>
        </w:rPr>
        <w:t xml:space="preserve">привлекаются к участию в экспедиции </w:t>
      </w:r>
      <w:r w:rsidR="001103E5" w:rsidRPr="00F3446D">
        <w:rPr>
          <w:sz w:val="26"/>
          <w:szCs w:val="26"/>
        </w:rPr>
        <w:t>на конкурсной основе (указывается численная квота).</w:t>
      </w:r>
      <w:r w:rsidR="005D3439" w:rsidRPr="00F3446D">
        <w:rPr>
          <w:sz w:val="26"/>
          <w:szCs w:val="26"/>
        </w:rPr>
        <w:t xml:space="preserve"> </w:t>
      </w:r>
    </w:p>
    <w:p w:rsidR="00D203D3" w:rsidRPr="00F3446D" w:rsidRDefault="005A5F37">
      <w:pPr>
        <w:widowControl/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Отбор</w:t>
      </w:r>
      <w:r w:rsidR="00DE3A17" w:rsidRPr="00F3446D">
        <w:rPr>
          <w:sz w:val="26"/>
          <w:szCs w:val="26"/>
        </w:rPr>
        <w:t xml:space="preserve"> студентов в проект может включать различные формы отбора (заявка на исследование, мотивационное письмо, предварительный сбор аналитики по региону, портфолио), в том числе и элементы свободной номинации (студент может предложить сво</w:t>
      </w:r>
      <w:r w:rsidR="006B3FB3" w:rsidRPr="00F3446D">
        <w:rPr>
          <w:sz w:val="26"/>
          <w:szCs w:val="26"/>
        </w:rPr>
        <w:t>ю тему исследования в рамках</w:t>
      </w:r>
      <w:r w:rsidR="00DE3A17" w:rsidRPr="00F3446D">
        <w:rPr>
          <w:sz w:val="26"/>
          <w:szCs w:val="26"/>
        </w:rPr>
        <w:t xml:space="preserve"> проект</w:t>
      </w:r>
      <w:r w:rsidR="005C27A4" w:rsidRPr="00F3446D">
        <w:rPr>
          <w:sz w:val="26"/>
          <w:szCs w:val="26"/>
        </w:rPr>
        <w:t>а</w:t>
      </w:r>
      <w:r w:rsidR="00DE3A17" w:rsidRPr="00F3446D">
        <w:rPr>
          <w:sz w:val="26"/>
          <w:szCs w:val="26"/>
        </w:rPr>
        <w:t xml:space="preserve">, руководствуясь темой своей курсовой </w:t>
      </w:r>
      <w:r w:rsidR="004556E2" w:rsidRPr="00F3446D">
        <w:rPr>
          <w:sz w:val="26"/>
          <w:szCs w:val="26"/>
        </w:rPr>
        <w:t xml:space="preserve">работы </w:t>
      </w:r>
      <w:r w:rsidR="00DE3A17" w:rsidRPr="00F3446D">
        <w:rPr>
          <w:sz w:val="26"/>
          <w:szCs w:val="26"/>
        </w:rPr>
        <w:t xml:space="preserve">или исследования, </w:t>
      </w:r>
      <w:r w:rsidR="005C27A4" w:rsidRPr="00F3446D">
        <w:rPr>
          <w:sz w:val="26"/>
          <w:szCs w:val="26"/>
        </w:rPr>
        <w:t xml:space="preserve">а </w:t>
      </w:r>
      <w:r w:rsidR="00DE3A17" w:rsidRPr="00F3446D">
        <w:rPr>
          <w:sz w:val="26"/>
          <w:szCs w:val="26"/>
        </w:rPr>
        <w:t xml:space="preserve">руководитель может включить такого студента </w:t>
      </w:r>
      <w:r w:rsidR="005C27A4" w:rsidRPr="00F3446D">
        <w:rPr>
          <w:sz w:val="26"/>
          <w:szCs w:val="26"/>
        </w:rPr>
        <w:t>в состав экспедиции</w:t>
      </w:r>
      <w:r w:rsidR="00C23485">
        <w:rPr>
          <w:sz w:val="26"/>
          <w:szCs w:val="26"/>
        </w:rPr>
        <w:t>)</w:t>
      </w:r>
      <w:r w:rsidR="00DD0539" w:rsidRPr="00F3446D">
        <w:rPr>
          <w:sz w:val="26"/>
          <w:szCs w:val="26"/>
        </w:rPr>
        <w:t>.</w:t>
      </w:r>
    </w:p>
    <w:p w:rsidR="008F7CEF" w:rsidRPr="00F3446D" w:rsidRDefault="008F7CEF">
      <w:pPr>
        <w:widowControl/>
        <w:autoSpaceDE/>
        <w:adjustRightInd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CB2ECC" w:rsidRPr="00F3446D">
        <w:rPr>
          <w:sz w:val="26"/>
          <w:szCs w:val="26"/>
        </w:rPr>
        <w:t>1</w:t>
      </w:r>
      <w:r w:rsidR="00081B35" w:rsidRPr="00F3446D">
        <w:rPr>
          <w:sz w:val="26"/>
          <w:szCs w:val="26"/>
        </w:rPr>
        <w:t>2</w:t>
      </w:r>
      <w:r w:rsidRPr="00F3446D">
        <w:rPr>
          <w:sz w:val="26"/>
          <w:szCs w:val="26"/>
        </w:rPr>
        <w:t xml:space="preserve">. По завершении экспедиции руководитель экспедиции в течение </w:t>
      </w:r>
      <w:r w:rsidR="00CF720F" w:rsidRPr="00F3446D">
        <w:rPr>
          <w:sz w:val="26"/>
          <w:szCs w:val="26"/>
        </w:rPr>
        <w:t xml:space="preserve">30 </w:t>
      </w:r>
      <w:r w:rsidR="00C23485">
        <w:rPr>
          <w:sz w:val="26"/>
          <w:szCs w:val="26"/>
        </w:rPr>
        <w:t xml:space="preserve">(тридцати) </w:t>
      </w:r>
      <w:r w:rsidR="00CF720F" w:rsidRPr="00F3446D">
        <w:rPr>
          <w:sz w:val="26"/>
          <w:szCs w:val="26"/>
        </w:rPr>
        <w:t>календарных дней</w:t>
      </w:r>
      <w:r w:rsidRPr="00F3446D">
        <w:rPr>
          <w:sz w:val="26"/>
          <w:szCs w:val="26"/>
        </w:rPr>
        <w:t xml:space="preserve"> сдает менеджеру </w:t>
      </w:r>
      <w:r w:rsidR="005A5F37">
        <w:rPr>
          <w:sz w:val="26"/>
          <w:szCs w:val="26"/>
        </w:rPr>
        <w:t>с</w:t>
      </w:r>
      <w:r w:rsidRPr="00F3446D">
        <w:rPr>
          <w:sz w:val="26"/>
          <w:szCs w:val="26"/>
        </w:rPr>
        <w:t>одержательный отчет (приложение 3</w:t>
      </w:r>
      <w:r w:rsidR="005A5F37">
        <w:rPr>
          <w:sz w:val="26"/>
          <w:szCs w:val="26"/>
        </w:rPr>
        <w:t xml:space="preserve"> к Положению</w:t>
      </w:r>
      <w:r w:rsidRPr="00F3446D">
        <w:rPr>
          <w:sz w:val="26"/>
          <w:szCs w:val="26"/>
        </w:rPr>
        <w:t>).</w:t>
      </w:r>
    </w:p>
    <w:p w:rsidR="00CF720F" w:rsidRPr="00F3446D" w:rsidRDefault="00CF720F">
      <w:pPr>
        <w:shd w:val="clear" w:color="auto" w:fill="FFFFFF"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CB2ECC" w:rsidRPr="00F3446D">
        <w:rPr>
          <w:sz w:val="26"/>
          <w:szCs w:val="26"/>
        </w:rPr>
        <w:t>1</w:t>
      </w:r>
      <w:r w:rsidR="00081B35" w:rsidRPr="00F3446D">
        <w:rPr>
          <w:sz w:val="26"/>
          <w:szCs w:val="26"/>
        </w:rPr>
        <w:t>3</w:t>
      </w:r>
      <w:r w:rsidRPr="00F3446D">
        <w:rPr>
          <w:sz w:val="26"/>
          <w:szCs w:val="26"/>
        </w:rPr>
        <w:t xml:space="preserve">. </w:t>
      </w:r>
      <w:r w:rsidR="00CB2ECC" w:rsidRPr="00F3446D">
        <w:rPr>
          <w:sz w:val="26"/>
          <w:szCs w:val="26"/>
        </w:rPr>
        <w:t>С</w:t>
      </w:r>
      <w:r w:rsidRPr="00F3446D">
        <w:rPr>
          <w:sz w:val="26"/>
          <w:szCs w:val="26"/>
        </w:rPr>
        <w:t xml:space="preserve">одержательный отчет </w:t>
      </w:r>
      <w:r w:rsidR="004556E2" w:rsidRPr="00F3446D">
        <w:rPr>
          <w:sz w:val="26"/>
          <w:szCs w:val="26"/>
        </w:rPr>
        <w:t xml:space="preserve">об экспедиции </w:t>
      </w:r>
      <w:r w:rsidR="00CB2ECC" w:rsidRPr="00F3446D">
        <w:rPr>
          <w:sz w:val="26"/>
          <w:szCs w:val="26"/>
        </w:rPr>
        <w:t xml:space="preserve">подлежит экспертной оценке и публикации в разделе </w:t>
      </w:r>
      <w:r w:rsidR="00C23485">
        <w:rPr>
          <w:sz w:val="26"/>
          <w:szCs w:val="26"/>
        </w:rPr>
        <w:t>«</w:t>
      </w:r>
      <w:r w:rsidR="00FD3E3A" w:rsidRPr="00F3446D">
        <w:rPr>
          <w:sz w:val="26"/>
          <w:szCs w:val="26"/>
        </w:rPr>
        <w:t>Студенческие экспедиции «Открываем Россию заново»</w:t>
      </w:r>
      <w:r w:rsidR="00CB2ECC" w:rsidRPr="00F3446D">
        <w:rPr>
          <w:sz w:val="26"/>
          <w:szCs w:val="26"/>
        </w:rPr>
        <w:t xml:space="preserve"> </w:t>
      </w:r>
      <w:r w:rsidR="005A5F37">
        <w:rPr>
          <w:sz w:val="26"/>
          <w:szCs w:val="26"/>
        </w:rPr>
        <w:t>на корпоративном сайте (</w:t>
      </w:r>
      <w:r w:rsidR="00FD3E3A" w:rsidRPr="00F3446D">
        <w:rPr>
          <w:sz w:val="26"/>
          <w:szCs w:val="26"/>
        </w:rPr>
        <w:t>портал</w:t>
      </w:r>
      <w:r w:rsidR="005A5F37">
        <w:rPr>
          <w:sz w:val="26"/>
          <w:szCs w:val="26"/>
        </w:rPr>
        <w:t>е)</w:t>
      </w:r>
      <w:r w:rsidR="00FD3E3A" w:rsidRPr="00F3446D">
        <w:rPr>
          <w:sz w:val="26"/>
          <w:szCs w:val="26"/>
        </w:rPr>
        <w:t xml:space="preserve"> НИУ ВШЭ.</w:t>
      </w:r>
    </w:p>
    <w:p w:rsidR="00A90354" w:rsidRPr="00F3446D" w:rsidRDefault="00D203D3">
      <w:pPr>
        <w:widowControl/>
        <w:autoSpaceDE/>
        <w:adjustRightInd/>
        <w:ind w:firstLine="709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4.</w:t>
      </w:r>
      <w:r w:rsidR="008F7CEF" w:rsidRPr="00F3446D">
        <w:rPr>
          <w:sz w:val="26"/>
          <w:szCs w:val="26"/>
        </w:rPr>
        <w:t>1</w:t>
      </w:r>
      <w:r w:rsidR="00081B35" w:rsidRPr="00F3446D">
        <w:rPr>
          <w:sz w:val="26"/>
          <w:szCs w:val="26"/>
        </w:rPr>
        <w:t>4</w:t>
      </w:r>
      <w:r w:rsidRPr="00F3446D">
        <w:rPr>
          <w:sz w:val="26"/>
          <w:szCs w:val="26"/>
        </w:rPr>
        <w:t>.</w:t>
      </w:r>
      <w:r w:rsidR="003C4798" w:rsidRPr="00F3446D">
        <w:rPr>
          <w:sz w:val="26"/>
          <w:szCs w:val="26"/>
        </w:rPr>
        <w:t xml:space="preserve"> </w:t>
      </w:r>
      <w:r w:rsidR="00F520BA" w:rsidRPr="00F3446D">
        <w:rPr>
          <w:sz w:val="26"/>
          <w:szCs w:val="26"/>
        </w:rPr>
        <w:t xml:space="preserve">Экспедиционная деятельность осуществляется в соответствии с локальными нормативными актами </w:t>
      </w:r>
      <w:r w:rsidR="00B616EF" w:rsidRPr="00F3446D">
        <w:rPr>
          <w:sz w:val="26"/>
          <w:szCs w:val="26"/>
        </w:rPr>
        <w:t>НИУ ВШЭ:</w:t>
      </w:r>
      <w:r w:rsidR="00B83C44">
        <w:rPr>
          <w:sz w:val="26"/>
          <w:szCs w:val="26"/>
        </w:rPr>
        <w:t xml:space="preserve"> </w:t>
      </w:r>
      <w:r w:rsidR="00E716DB" w:rsidRPr="00E716DB">
        <w:rPr>
          <w:sz w:val="26"/>
          <w:szCs w:val="26"/>
        </w:rPr>
        <w:t>Положение</w:t>
      </w:r>
      <w:r w:rsidR="00B83C44">
        <w:rPr>
          <w:sz w:val="26"/>
          <w:szCs w:val="26"/>
        </w:rPr>
        <w:t>м</w:t>
      </w:r>
      <w:r w:rsidR="00E716DB" w:rsidRPr="00E716DB">
        <w:rPr>
          <w:sz w:val="26"/>
          <w:szCs w:val="26"/>
        </w:rPr>
        <w:t xml:space="preserve">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 w:rsidR="00F520BA" w:rsidRPr="00F3446D">
        <w:rPr>
          <w:sz w:val="26"/>
          <w:szCs w:val="26"/>
        </w:rPr>
        <w:t xml:space="preserve">, Правилами техники безопасности при проведении практик студентов </w:t>
      </w:r>
      <w:r w:rsidR="00B42DFA" w:rsidRPr="00F3446D">
        <w:rPr>
          <w:sz w:val="26"/>
          <w:szCs w:val="26"/>
        </w:rPr>
        <w:t>Национального исследовательского университета «Высшая школа экономики»</w:t>
      </w:r>
      <w:r w:rsidR="00F520BA" w:rsidRPr="00F3446D">
        <w:rPr>
          <w:sz w:val="26"/>
          <w:szCs w:val="26"/>
        </w:rPr>
        <w:t>.</w:t>
      </w:r>
    </w:p>
    <w:p w:rsidR="00FD3E3A" w:rsidRPr="00F3446D" w:rsidRDefault="00FD3E3A">
      <w:pPr>
        <w:widowControl/>
        <w:autoSpaceDE/>
        <w:autoSpaceDN/>
        <w:adjustRightInd/>
        <w:rPr>
          <w:sz w:val="26"/>
          <w:szCs w:val="26"/>
        </w:rPr>
      </w:pPr>
      <w:r w:rsidRPr="00F3446D">
        <w:rPr>
          <w:sz w:val="26"/>
          <w:szCs w:val="26"/>
        </w:rPr>
        <w:br w:type="page"/>
      </w:r>
    </w:p>
    <w:p w:rsidR="006164B0" w:rsidRPr="00F3446D" w:rsidRDefault="006164B0" w:rsidP="006164B0">
      <w:pPr>
        <w:widowControl/>
        <w:autoSpaceDE/>
        <w:adjustRightInd/>
        <w:ind w:left="5103"/>
        <w:rPr>
          <w:sz w:val="26"/>
          <w:szCs w:val="26"/>
        </w:rPr>
      </w:pPr>
      <w:r w:rsidRPr="00F3446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6164B0" w:rsidRPr="00F3446D" w:rsidRDefault="006164B0" w:rsidP="006164B0">
      <w:pPr>
        <w:widowControl/>
        <w:autoSpaceDE/>
        <w:adjustRightInd/>
        <w:ind w:left="5103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к Положению о конкурсе проектов студенческих экспедиций </w:t>
      </w:r>
      <w:bookmarkStart w:id="1" w:name="_Hlk159924207"/>
      <w:r w:rsidR="005A5F37" w:rsidRPr="005A5F37">
        <w:rPr>
          <w:sz w:val="26"/>
          <w:szCs w:val="26"/>
        </w:rPr>
        <w:t>«Открываем Россию заново», проводим</w:t>
      </w:r>
      <w:r w:rsidR="005A5F37">
        <w:rPr>
          <w:sz w:val="26"/>
          <w:szCs w:val="26"/>
        </w:rPr>
        <w:t>ом</w:t>
      </w:r>
      <w:bookmarkEnd w:id="1"/>
      <w:r w:rsidR="005A5F37" w:rsidRPr="005A5F37">
        <w:rPr>
          <w:sz w:val="26"/>
          <w:szCs w:val="26"/>
        </w:rPr>
        <w:t xml:space="preserve"> </w:t>
      </w:r>
      <w:r w:rsidRPr="00F3446D">
        <w:rPr>
          <w:sz w:val="26"/>
          <w:szCs w:val="26"/>
        </w:rPr>
        <w:t>Национальн</w:t>
      </w:r>
      <w:r w:rsidR="005A5F37">
        <w:rPr>
          <w:sz w:val="26"/>
          <w:szCs w:val="26"/>
        </w:rPr>
        <w:t>ым</w:t>
      </w:r>
      <w:r w:rsidRPr="00F3446D">
        <w:rPr>
          <w:sz w:val="26"/>
          <w:szCs w:val="26"/>
        </w:rPr>
        <w:t xml:space="preserve"> исследовательск</w:t>
      </w:r>
      <w:r w:rsidR="005A5F37">
        <w:rPr>
          <w:sz w:val="26"/>
          <w:szCs w:val="26"/>
        </w:rPr>
        <w:t>им</w:t>
      </w:r>
      <w:r w:rsidRPr="00F3446D">
        <w:rPr>
          <w:sz w:val="26"/>
          <w:szCs w:val="26"/>
        </w:rPr>
        <w:t xml:space="preserve"> университет</w:t>
      </w:r>
      <w:r w:rsidR="005A5F37">
        <w:rPr>
          <w:sz w:val="26"/>
          <w:szCs w:val="26"/>
        </w:rPr>
        <w:t>ом</w:t>
      </w:r>
      <w:r w:rsidRPr="00F3446D">
        <w:rPr>
          <w:sz w:val="26"/>
          <w:szCs w:val="26"/>
        </w:rPr>
        <w:t xml:space="preserve"> «Высшая школа экономики»</w:t>
      </w:r>
    </w:p>
    <w:p w:rsidR="006164B0" w:rsidRPr="00F3446D" w:rsidRDefault="006164B0" w:rsidP="006164B0">
      <w:pPr>
        <w:widowControl/>
        <w:autoSpaceDE/>
        <w:adjustRightInd/>
        <w:ind w:left="5103"/>
        <w:jc w:val="both"/>
        <w:rPr>
          <w:sz w:val="26"/>
          <w:szCs w:val="26"/>
        </w:rPr>
      </w:pPr>
    </w:p>
    <w:p w:rsidR="006164B0" w:rsidRPr="00F3446D" w:rsidRDefault="006164B0" w:rsidP="006164B0">
      <w:pPr>
        <w:pStyle w:val="FR2"/>
        <w:spacing w:before="0"/>
        <w:ind w:left="0"/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 xml:space="preserve">Экспертное заключение </w:t>
      </w:r>
    </w:p>
    <w:p w:rsidR="006164B0" w:rsidRPr="00F3446D" w:rsidRDefault="006164B0" w:rsidP="006164B0">
      <w:pPr>
        <w:pStyle w:val="FR2"/>
        <w:spacing w:before="0"/>
        <w:ind w:left="0"/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по заявке на проведение студенческой экспедиции</w:t>
      </w:r>
    </w:p>
    <w:p w:rsidR="006164B0" w:rsidRPr="00F3446D" w:rsidRDefault="006164B0" w:rsidP="006164B0">
      <w:pPr>
        <w:pStyle w:val="FR2"/>
        <w:spacing w:before="0"/>
        <w:ind w:left="0"/>
        <w:jc w:val="center"/>
        <w:rPr>
          <w:b/>
          <w:sz w:val="26"/>
          <w:szCs w:val="26"/>
        </w:rPr>
      </w:pPr>
    </w:p>
    <w:p w:rsidR="006164B0" w:rsidRPr="00F3446D" w:rsidRDefault="006164B0" w:rsidP="006164B0">
      <w:pPr>
        <w:pStyle w:val="FR2"/>
        <w:spacing w:before="0"/>
        <w:ind w:left="0"/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Сведения о заявке</w:t>
      </w:r>
    </w:p>
    <w:p w:rsidR="006164B0" w:rsidRPr="00F3446D" w:rsidRDefault="006164B0" w:rsidP="006164B0">
      <w:pPr>
        <w:pStyle w:val="1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Название экспедиции: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164B0" w:rsidRPr="00F3446D" w:rsidTr="00B76378">
        <w:tc>
          <w:tcPr>
            <w:tcW w:w="9747" w:type="dxa"/>
          </w:tcPr>
          <w:p w:rsidR="006164B0" w:rsidRPr="00F3446D" w:rsidRDefault="006164B0" w:rsidP="00B76378">
            <w:pPr>
              <w:spacing w:after="120"/>
              <w:rPr>
                <w:sz w:val="26"/>
                <w:szCs w:val="26"/>
              </w:rPr>
            </w:pPr>
            <w:r w:rsidRPr="00F3446D">
              <w:rPr>
                <w:sz w:val="26"/>
                <w:szCs w:val="26"/>
              </w:rPr>
              <w:t xml:space="preserve">  </w:t>
            </w:r>
          </w:p>
        </w:tc>
      </w:tr>
    </w:tbl>
    <w:p w:rsidR="006164B0" w:rsidRPr="00F3446D" w:rsidRDefault="006164B0" w:rsidP="006164B0">
      <w:pPr>
        <w:pStyle w:val="FR2"/>
        <w:spacing w:before="0" w:after="120"/>
        <w:ind w:left="0"/>
        <w:jc w:val="center"/>
        <w:rPr>
          <w:sz w:val="26"/>
          <w:szCs w:val="26"/>
        </w:rPr>
      </w:pPr>
      <w:r w:rsidRPr="00F3446D">
        <w:rPr>
          <w:b/>
          <w:sz w:val="26"/>
          <w:szCs w:val="26"/>
        </w:rPr>
        <w:t xml:space="preserve">Экспертное заключение </w:t>
      </w:r>
    </w:p>
    <w:p w:rsidR="006164B0" w:rsidRPr="00F3446D" w:rsidRDefault="006164B0" w:rsidP="006164B0">
      <w:pPr>
        <w:pStyle w:val="1"/>
        <w:rPr>
          <w:sz w:val="26"/>
          <w:szCs w:val="26"/>
        </w:rPr>
      </w:pPr>
      <w:r w:rsidRPr="00F3446D">
        <w:rPr>
          <w:sz w:val="26"/>
          <w:szCs w:val="26"/>
        </w:rPr>
        <w:t>Требует предоставления дополнительной информации (</w:t>
      </w:r>
      <w:r w:rsidRPr="00F3446D">
        <w:rPr>
          <w:i/>
          <w:sz w:val="26"/>
          <w:szCs w:val="26"/>
        </w:rPr>
        <w:t>указать, какой именно</w:t>
      </w:r>
      <w:r w:rsidRPr="00F3446D">
        <w:rPr>
          <w:sz w:val="26"/>
          <w:szCs w:val="26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6164B0" w:rsidRPr="00F3446D" w:rsidTr="00B76378">
        <w:trPr>
          <w:trHeight w:val="225"/>
        </w:trPr>
        <w:tc>
          <w:tcPr>
            <w:tcW w:w="9771" w:type="dxa"/>
          </w:tcPr>
          <w:p w:rsidR="006164B0" w:rsidRPr="00F3446D" w:rsidRDefault="006164B0" w:rsidP="00B76378">
            <w:pPr>
              <w:pStyle w:val="BodyTextIndent21"/>
              <w:widowControl/>
              <w:ind w:left="0" w:firstLine="0"/>
              <w:rPr>
                <w:b w:val="0"/>
                <w:sz w:val="26"/>
                <w:szCs w:val="26"/>
              </w:rPr>
            </w:pPr>
          </w:p>
        </w:tc>
      </w:tr>
    </w:tbl>
    <w:p w:rsidR="006164B0" w:rsidRPr="00F3446D" w:rsidRDefault="006164B0" w:rsidP="006164B0">
      <w:pPr>
        <w:rPr>
          <w:sz w:val="26"/>
          <w:szCs w:val="26"/>
        </w:rPr>
      </w:pPr>
    </w:p>
    <w:p w:rsidR="006164B0" w:rsidRPr="00F3446D" w:rsidRDefault="006164B0" w:rsidP="006164B0">
      <w:pPr>
        <w:spacing w:after="120"/>
        <w:rPr>
          <w:sz w:val="26"/>
          <w:szCs w:val="26"/>
        </w:rPr>
      </w:pPr>
      <w:r w:rsidRPr="00F3446D">
        <w:rPr>
          <w:sz w:val="26"/>
          <w:szCs w:val="26"/>
        </w:rPr>
        <w:t>Оценка заявки: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0"/>
        <w:gridCol w:w="1434"/>
        <w:gridCol w:w="1155"/>
        <w:gridCol w:w="1572"/>
      </w:tblGrid>
      <w:tr w:rsidR="006164B0" w:rsidRPr="00F3446D" w:rsidTr="00B76378"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jc w:val="center"/>
              <w:rPr>
                <w:b/>
                <w:i/>
                <w:sz w:val="22"/>
                <w:szCs w:val="22"/>
              </w:rPr>
            </w:pPr>
            <w:r w:rsidRPr="0098317A">
              <w:rPr>
                <w:b/>
                <w:i/>
                <w:sz w:val="22"/>
                <w:szCs w:val="22"/>
              </w:rPr>
              <w:t>Критерии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164B0" w:rsidRPr="0098317A" w:rsidRDefault="006164B0" w:rsidP="00B76378">
            <w:pPr>
              <w:jc w:val="center"/>
              <w:rPr>
                <w:b/>
                <w:i/>
                <w:sz w:val="22"/>
                <w:szCs w:val="22"/>
              </w:rPr>
            </w:pPr>
            <w:r w:rsidRPr="0098317A">
              <w:rPr>
                <w:b/>
                <w:i/>
                <w:sz w:val="22"/>
                <w:szCs w:val="22"/>
              </w:rPr>
              <w:t>Баллы</w:t>
            </w:r>
          </w:p>
          <w:p w:rsidR="006164B0" w:rsidRPr="0098317A" w:rsidRDefault="006164B0" w:rsidP="00B76378">
            <w:pPr>
              <w:jc w:val="center"/>
              <w:rPr>
                <w:b/>
                <w:i/>
                <w:sz w:val="22"/>
                <w:szCs w:val="22"/>
              </w:rPr>
            </w:pPr>
            <w:r w:rsidRPr="0098317A">
              <w:rPr>
                <w:b/>
                <w:i/>
                <w:sz w:val="22"/>
                <w:szCs w:val="22"/>
              </w:rPr>
              <w:t>(от 0 до 5 баллов, где 0 – min, 5 - max)</w:t>
            </w:r>
          </w:p>
        </w:tc>
      </w:tr>
      <w:tr w:rsidR="006164B0" w:rsidRPr="00F3446D" w:rsidTr="00B76378"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spacing w:before="240"/>
              <w:rPr>
                <w:sz w:val="22"/>
                <w:szCs w:val="22"/>
              </w:rPr>
            </w:pPr>
            <w:r w:rsidRPr="0098317A">
              <w:rPr>
                <w:sz w:val="22"/>
                <w:szCs w:val="22"/>
              </w:rPr>
              <w:t>Актуальность темы экспедиции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164B0" w:rsidRPr="0098317A" w:rsidRDefault="006164B0" w:rsidP="00B76378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6164B0" w:rsidRPr="00F3446D" w:rsidTr="00B76378"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spacing w:before="240"/>
              <w:rPr>
                <w:sz w:val="22"/>
                <w:szCs w:val="22"/>
              </w:rPr>
            </w:pPr>
            <w:r w:rsidRPr="0098317A">
              <w:rPr>
                <w:sz w:val="22"/>
                <w:szCs w:val="22"/>
              </w:rPr>
              <w:t>Соответствие программы экспедиции заявленным целям и задачам исследования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164B0" w:rsidRPr="0098317A" w:rsidRDefault="006164B0" w:rsidP="00B76378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6164B0" w:rsidRPr="00F3446D" w:rsidTr="00B76378"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spacing w:before="240"/>
              <w:rPr>
                <w:sz w:val="22"/>
                <w:szCs w:val="22"/>
              </w:rPr>
            </w:pPr>
            <w:r w:rsidRPr="0098317A">
              <w:rPr>
                <w:sz w:val="22"/>
                <w:szCs w:val="22"/>
              </w:rPr>
              <w:t>Степень проработанности, четкость изложения заявки, в т.ч. подготовительного этапа экспедиции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164B0" w:rsidRPr="0098317A" w:rsidRDefault="006164B0" w:rsidP="00B76378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6164B0" w:rsidRPr="00F3446D" w:rsidTr="00B76378"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spacing w:before="120"/>
              <w:rPr>
                <w:sz w:val="22"/>
                <w:szCs w:val="22"/>
              </w:rPr>
            </w:pPr>
            <w:r w:rsidRPr="0098317A">
              <w:rPr>
                <w:sz w:val="22"/>
                <w:szCs w:val="22"/>
              </w:rPr>
              <w:t>Достижимость заявленных результатов экспедиции для студентов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164B0" w:rsidRPr="0098317A" w:rsidRDefault="006164B0" w:rsidP="00B76378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6164B0" w:rsidRPr="00F3446D" w:rsidTr="00B76378"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spacing w:before="120"/>
              <w:rPr>
                <w:sz w:val="22"/>
                <w:szCs w:val="22"/>
              </w:rPr>
            </w:pPr>
            <w:r w:rsidRPr="0098317A">
              <w:rPr>
                <w:sz w:val="22"/>
                <w:szCs w:val="22"/>
              </w:rPr>
              <w:t>Достижимость заявленных результатов экспедиции для преподавателей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164B0" w:rsidRPr="0098317A" w:rsidRDefault="006164B0" w:rsidP="00B76378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6164B0" w:rsidRPr="00F3446D" w:rsidTr="00B76378"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spacing w:before="120"/>
              <w:rPr>
                <w:sz w:val="22"/>
                <w:szCs w:val="22"/>
              </w:rPr>
            </w:pPr>
            <w:r w:rsidRPr="0098317A">
              <w:rPr>
                <w:sz w:val="22"/>
                <w:szCs w:val="22"/>
              </w:rPr>
              <w:t>Опыт и профессиональный уровень заявителя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164B0" w:rsidRPr="0098317A" w:rsidRDefault="006164B0" w:rsidP="00B76378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6164B0" w:rsidRPr="00F3446D" w:rsidTr="00B76378">
        <w:trPr>
          <w:trHeight w:val="505"/>
        </w:trPr>
        <w:tc>
          <w:tcPr>
            <w:tcW w:w="0" w:type="auto"/>
            <w:vMerge w:val="restart"/>
            <w:shd w:val="clear" w:color="auto" w:fill="auto"/>
          </w:tcPr>
          <w:p w:rsidR="006164B0" w:rsidRPr="0098317A" w:rsidRDefault="006164B0" w:rsidP="00B76378">
            <w:pPr>
              <w:spacing w:before="120"/>
              <w:rPr>
                <w:b/>
                <w:sz w:val="22"/>
                <w:szCs w:val="22"/>
              </w:rPr>
            </w:pPr>
            <w:r w:rsidRPr="0098317A">
              <w:rPr>
                <w:b/>
                <w:sz w:val="22"/>
                <w:szCs w:val="22"/>
              </w:rPr>
              <w:t xml:space="preserve"> </w:t>
            </w:r>
          </w:p>
          <w:p w:rsidR="006164B0" w:rsidRPr="0098317A" w:rsidRDefault="006164B0" w:rsidP="00B76378">
            <w:pPr>
              <w:spacing w:before="120"/>
              <w:rPr>
                <w:b/>
                <w:sz w:val="22"/>
                <w:szCs w:val="22"/>
              </w:rPr>
            </w:pPr>
            <w:r w:rsidRPr="0098317A">
              <w:rPr>
                <w:b/>
                <w:sz w:val="22"/>
                <w:szCs w:val="22"/>
              </w:rPr>
              <w:t>Предлагаемое решение</w:t>
            </w:r>
          </w:p>
        </w:tc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17A">
              <w:rPr>
                <w:b/>
                <w:sz w:val="22"/>
                <w:szCs w:val="22"/>
              </w:rPr>
              <w:t>Поддержать</w:t>
            </w:r>
          </w:p>
        </w:tc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17A">
              <w:rPr>
                <w:b/>
                <w:sz w:val="22"/>
                <w:szCs w:val="22"/>
              </w:rPr>
              <w:t>Отказать</w:t>
            </w:r>
          </w:p>
        </w:tc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17A">
              <w:rPr>
                <w:b/>
                <w:sz w:val="22"/>
                <w:szCs w:val="22"/>
              </w:rPr>
              <w:t>Лист ожидания*</w:t>
            </w:r>
          </w:p>
        </w:tc>
      </w:tr>
      <w:tr w:rsidR="006164B0" w:rsidRPr="00F3446D" w:rsidTr="00B76378">
        <w:trPr>
          <w:trHeight w:val="389"/>
        </w:trPr>
        <w:tc>
          <w:tcPr>
            <w:tcW w:w="0" w:type="auto"/>
            <w:vMerge/>
            <w:shd w:val="clear" w:color="auto" w:fill="auto"/>
          </w:tcPr>
          <w:p w:rsidR="006164B0" w:rsidRPr="0098317A" w:rsidRDefault="006164B0" w:rsidP="00B76378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jc w:val="center"/>
              <w:rPr>
                <w:b/>
                <w:sz w:val="22"/>
                <w:szCs w:val="22"/>
              </w:rPr>
            </w:pPr>
          </w:p>
          <w:p w:rsidR="006164B0" w:rsidRPr="0098317A" w:rsidRDefault="006164B0" w:rsidP="00B763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164B0" w:rsidRPr="0098317A" w:rsidRDefault="006164B0" w:rsidP="00B76378">
            <w:pPr>
              <w:rPr>
                <w:b/>
                <w:sz w:val="22"/>
                <w:szCs w:val="22"/>
              </w:rPr>
            </w:pPr>
          </w:p>
        </w:tc>
      </w:tr>
    </w:tbl>
    <w:p w:rsidR="006164B0" w:rsidRPr="00F3446D" w:rsidRDefault="006164B0" w:rsidP="006164B0">
      <w:pPr>
        <w:spacing w:after="120"/>
        <w:rPr>
          <w:sz w:val="26"/>
          <w:szCs w:val="26"/>
        </w:rPr>
      </w:pPr>
      <w:r w:rsidRPr="00F3446D">
        <w:rPr>
          <w:b/>
          <w:sz w:val="26"/>
          <w:szCs w:val="26"/>
        </w:rPr>
        <w:t xml:space="preserve">Комментарий: </w:t>
      </w:r>
      <w:r w:rsidRPr="00F3446D">
        <w:rPr>
          <w:sz w:val="26"/>
          <w:szCs w:val="26"/>
        </w:rPr>
        <w:t>сильные и слабые стороны представленной заявки</w:t>
      </w:r>
    </w:p>
    <w:p w:rsidR="006164B0" w:rsidRPr="00F3446D" w:rsidRDefault="006164B0" w:rsidP="006164B0">
      <w:pPr>
        <w:spacing w:after="120"/>
        <w:jc w:val="both"/>
        <w:rPr>
          <w:sz w:val="26"/>
          <w:szCs w:val="26"/>
        </w:rPr>
      </w:pPr>
      <w:r w:rsidRPr="00F3446D">
        <w:rPr>
          <w:b/>
          <w:sz w:val="26"/>
          <w:szCs w:val="26"/>
        </w:rPr>
        <w:t>*Лист ожидания</w:t>
      </w:r>
      <w:r w:rsidRPr="00F3446D">
        <w:rPr>
          <w:sz w:val="26"/>
          <w:szCs w:val="26"/>
        </w:rPr>
        <w:t xml:space="preserve"> – проведение экспедиции во второй половине года при условии экономии средств от прошедших экспедиций или при отказе других заявителей от проведения экспедиции.</w:t>
      </w:r>
    </w:p>
    <w:p w:rsidR="006164B0" w:rsidRPr="00F3446D" w:rsidRDefault="006164B0" w:rsidP="006164B0">
      <w:pPr>
        <w:spacing w:line="240" w:lineRule="atLeast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Эксперт</w:t>
      </w:r>
    </w:p>
    <w:p w:rsidR="006164B0" w:rsidRPr="00F3446D" w:rsidRDefault="006164B0" w:rsidP="006164B0">
      <w:pPr>
        <w:spacing w:line="240" w:lineRule="atLeast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«____»               20__   </w:t>
      </w:r>
      <w:r w:rsidRPr="00F3446D">
        <w:rPr>
          <w:sz w:val="26"/>
          <w:szCs w:val="26"/>
        </w:rPr>
        <w:tab/>
      </w:r>
      <w:r w:rsidRPr="00F3446D">
        <w:rPr>
          <w:sz w:val="26"/>
          <w:szCs w:val="26"/>
        </w:rPr>
        <w:tab/>
        <w:t>Подпись        ______________________</w:t>
      </w:r>
    </w:p>
    <w:p w:rsidR="005C27A4" w:rsidRPr="00F3446D" w:rsidRDefault="006164B0" w:rsidP="00E21366">
      <w:pPr>
        <w:widowControl/>
        <w:autoSpaceDE/>
        <w:adjustRightInd/>
        <w:ind w:left="5103"/>
        <w:jc w:val="both"/>
        <w:rPr>
          <w:sz w:val="26"/>
          <w:szCs w:val="26"/>
        </w:rPr>
      </w:pPr>
      <w:r w:rsidRPr="00F3446D">
        <w:rPr>
          <w:sz w:val="26"/>
          <w:szCs w:val="26"/>
          <w:vertAlign w:val="superscript"/>
        </w:rPr>
        <w:t xml:space="preserve">             (расшифровка подписи)</w:t>
      </w:r>
      <w:r>
        <w:rPr>
          <w:sz w:val="26"/>
          <w:szCs w:val="26"/>
          <w:vertAlign w:val="superscript"/>
        </w:rPr>
        <w:br w:type="page"/>
      </w:r>
      <w:r w:rsidR="005C27A4" w:rsidRPr="00F3446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662B19" w:rsidRPr="00F3446D" w:rsidRDefault="00662B19" w:rsidP="00E21366">
      <w:pPr>
        <w:widowControl/>
        <w:autoSpaceDE/>
        <w:adjustRightInd/>
        <w:ind w:left="5103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к Положению о конкурсе проектов студенческих экспедиций </w:t>
      </w:r>
      <w:r w:rsidR="005A5F37" w:rsidRPr="005A5F37">
        <w:rPr>
          <w:sz w:val="26"/>
          <w:szCs w:val="26"/>
        </w:rPr>
        <w:t xml:space="preserve">«Открываем Россию заново», проводимом </w:t>
      </w:r>
      <w:r w:rsidRPr="00F3446D">
        <w:rPr>
          <w:sz w:val="26"/>
          <w:szCs w:val="26"/>
        </w:rPr>
        <w:t>Национальн</w:t>
      </w:r>
      <w:r w:rsidR="005A5F37">
        <w:rPr>
          <w:sz w:val="26"/>
          <w:szCs w:val="26"/>
        </w:rPr>
        <w:t>ым</w:t>
      </w:r>
      <w:r w:rsidRPr="00F3446D">
        <w:rPr>
          <w:sz w:val="26"/>
          <w:szCs w:val="26"/>
        </w:rPr>
        <w:t xml:space="preserve"> исследовательск</w:t>
      </w:r>
      <w:r w:rsidR="005A5F37">
        <w:rPr>
          <w:sz w:val="26"/>
          <w:szCs w:val="26"/>
        </w:rPr>
        <w:t>им</w:t>
      </w:r>
      <w:r w:rsidRPr="00F3446D">
        <w:rPr>
          <w:sz w:val="26"/>
          <w:szCs w:val="26"/>
        </w:rPr>
        <w:t xml:space="preserve"> университет</w:t>
      </w:r>
      <w:r w:rsidR="005A5F37">
        <w:rPr>
          <w:sz w:val="26"/>
          <w:szCs w:val="26"/>
        </w:rPr>
        <w:t>ом</w:t>
      </w:r>
      <w:r w:rsidRPr="00F3446D">
        <w:rPr>
          <w:sz w:val="26"/>
          <w:szCs w:val="26"/>
        </w:rPr>
        <w:t xml:space="preserve"> «Высшая школа экономики»</w:t>
      </w:r>
    </w:p>
    <w:p w:rsidR="00662B19" w:rsidRPr="00F3446D" w:rsidRDefault="00662B19" w:rsidP="006164B0">
      <w:pPr>
        <w:pStyle w:val="FR2"/>
        <w:spacing w:before="0"/>
        <w:ind w:left="0"/>
        <w:jc w:val="center"/>
        <w:rPr>
          <w:b/>
          <w:sz w:val="26"/>
          <w:szCs w:val="26"/>
        </w:rPr>
      </w:pPr>
    </w:p>
    <w:p w:rsidR="005C27A4" w:rsidRPr="00F3446D" w:rsidRDefault="004556E2" w:rsidP="00E21366">
      <w:pPr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Заявка</w:t>
      </w:r>
    </w:p>
    <w:p w:rsidR="004556E2" w:rsidRPr="00F3446D" w:rsidRDefault="004556E2" w:rsidP="00E21366">
      <w:pPr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на проведение студенческой экспедиции</w:t>
      </w:r>
    </w:p>
    <w:p w:rsidR="005C27A4" w:rsidRPr="00F3446D" w:rsidRDefault="005C27A4">
      <w:pPr>
        <w:pStyle w:val="1"/>
        <w:spacing w:after="0"/>
        <w:jc w:val="center"/>
        <w:rPr>
          <w:i/>
          <w:sz w:val="26"/>
          <w:szCs w:val="26"/>
        </w:rPr>
      </w:pPr>
      <w:r w:rsidRPr="00F3446D">
        <w:rPr>
          <w:i/>
          <w:sz w:val="26"/>
          <w:szCs w:val="26"/>
        </w:rPr>
        <w:t>(к заявке необходимо приложить программу экспедиции)</w:t>
      </w:r>
    </w:p>
    <w:p w:rsidR="005C27A4" w:rsidRPr="00F3446D" w:rsidRDefault="005C27A4" w:rsidP="006164B0">
      <w:pPr>
        <w:pStyle w:val="1"/>
        <w:spacing w:after="0"/>
        <w:rPr>
          <w:b/>
          <w:sz w:val="26"/>
          <w:szCs w:val="26"/>
          <w:u w:val="single"/>
        </w:rPr>
      </w:pPr>
    </w:p>
    <w:p w:rsidR="005C27A4" w:rsidRPr="00F3446D" w:rsidRDefault="005C27A4" w:rsidP="005C27A4">
      <w:pPr>
        <w:pStyle w:val="1"/>
        <w:rPr>
          <w:b/>
          <w:sz w:val="26"/>
          <w:szCs w:val="26"/>
        </w:rPr>
      </w:pPr>
      <w:r w:rsidRPr="00F3446D">
        <w:rPr>
          <w:b/>
          <w:sz w:val="26"/>
          <w:szCs w:val="26"/>
          <w:u w:val="single"/>
        </w:rPr>
        <w:t>Название (тема) экспедиции</w:t>
      </w:r>
      <w:r w:rsidRPr="00F3446D">
        <w:rPr>
          <w:b/>
          <w:sz w:val="26"/>
          <w:szCs w:val="26"/>
        </w:rPr>
        <w:t xml:space="preserve"> </w:t>
      </w:r>
    </w:p>
    <w:p w:rsidR="005C27A4" w:rsidRPr="00F3446D" w:rsidRDefault="005C27A4" w:rsidP="005C27A4">
      <w:pPr>
        <w:pStyle w:val="1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C27A4" w:rsidRPr="00F3446D" w:rsidTr="005D3439">
        <w:trPr>
          <w:trHeight w:val="591"/>
        </w:trPr>
        <w:tc>
          <w:tcPr>
            <w:tcW w:w="9747" w:type="dxa"/>
          </w:tcPr>
          <w:p w:rsidR="005C27A4" w:rsidRPr="00F3446D" w:rsidRDefault="005C27A4" w:rsidP="004E32C1">
            <w:pPr>
              <w:pStyle w:val="BodyTextIndent21"/>
              <w:widowControl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1"/>
        <w:rPr>
          <w:b/>
          <w:sz w:val="26"/>
          <w:szCs w:val="26"/>
        </w:rPr>
      </w:pPr>
    </w:p>
    <w:p w:rsidR="005C27A4" w:rsidRPr="00F3446D" w:rsidRDefault="005C27A4" w:rsidP="005C27A4">
      <w:pPr>
        <w:pStyle w:val="1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География экспедиции (населенный пункт или маршрут)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c>
          <w:tcPr>
            <w:tcW w:w="9747" w:type="dxa"/>
          </w:tcPr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rPr>
          <w:sz w:val="26"/>
          <w:szCs w:val="26"/>
        </w:rPr>
      </w:pPr>
    </w:p>
    <w:p w:rsidR="005C27A4" w:rsidRPr="00F3446D" w:rsidRDefault="005C27A4" w:rsidP="005C27A4">
      <w:pPr>
        <w:pStyle w:val="1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 xml:space="preserve">Предполагаемые сроки проведения экспедиции (не более </w:t>
      </w:r>
      <w:r w:rsidR="00081B35" w:rsidRPr="00F3446D">
        <w:rPr>
          <w:b/>
          <w:sz w:val="26"/>
          <w:szCs w:val="26"/>
        </w:rPr>
        <w:t>10-14 дней</w:t>
      </w:r>
      <w:r w:rsidRPr="00F3446D">
        <w:rPr>
          <w:b/>
          <w:sz w:val="26"/>
          <w:szCs w:val="26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c>
          <w:tcPr>
            <w:tcW w:w="9747" w:type="dxa"/>
          </w:tcPr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rPr>
          <w:sz w:val="26"/>
          <w:szCs w:val="26"/>
        </w:rPr>
      </w:pPr>
    </w:p>
    <w:p w:rsidR="005C27A4" w:rsidRPr="00F3446D" w:rsidRDefault="005C27A4" w:rsidP="005C27A4">
      <w:pPr>
        <w:pStyle w:val="1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Руководитель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c>
          <w:tcPr>
            <w:tcW w:w="9747" w:type="dxa"/>
          </w:tcPr>
          <w:p w:rsidR="005C27A4" w:rsidRPr="00F3446D" w:rsidRDefault="005C27A4" w:rsidP="004E32C1">
            <w:pPr>
              <w:pStyle w:val="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1"/>
        <w:rPr>
          <w:b/>
          <w:sz w:val="26"/>
          <w:szCs w:val="26"/>
        </w:rPr>
      </w:pPr>
    </w:p>
    <w:p w:rsidR="005C27A4" w:rsidRPr="00F3446D" w:rsidRDefault="005C27A4" w:rsidP="005C27A4">
      <w:pPr>
        <w:pStyle w:val="1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Заместитель руководителя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c>
          <w:tcPr>
            <w:tcW w:w="9747" w:type="dxa"/>
          </w:tcPr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1"/>
        <w:rPr>
          <w:b/>
          <w:sz w:val="26"/>
          <w:szCs w:val="26"/>
        </w:rPr>
      </w:pPr>
    </w:p>
    <w:p w:rsidR="005C27A4" w:rsidRPr="00F3446D" w:rsidRDefault="005C27A4" w:rsidP="005C27A4">
      <w:pPr>
        <w:pStyle w:val="1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 xml:space="preserve">Общая сметная стоимость экспедиции </w:t>
      </w:r>
    </w:p>
    <w:p w:rsidR="005C27A4" w:rsidRPr="00F3446D" w:rsidRDefault="005C27A4" w:rsidP="005D3439">
      <w:pPr>
        <w:spacing w:after="120"/>
        <w:jc w:val="both"/>
        <w:rPr>
          <w:sz w:val="26"/>
          <w:szCs w:val="26"/>
        </w:rPr>
      </w:pPr>
      <w:r w:rsidRPr="00F3446D">
        <w:rPr>
          <w:i/>
          <w:sz w:val="26"/>
          <w:szCs w:val="26"/>
        </w:rPr>
        <w:t>Смета предоставляется отдельно в файле «Приложение 1_Смета»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C27A4" w:rsidRPr="00F3446D" w:rsidTr="005D3439">
        <w:trPr>
          <w:trHeight w:val="576"/>
        </w:trPr>
        <w:tc>
          <w:tcPr>
            <w:tcW w:w="9747" w:type="dxa"/>
          </w:tcPr>
          <w:p w:rsidR="005C27A4" w:rsidRPr="00F3446D" w:rsidRDefault="005C27A4" w:rsidP="004E32C1">
            <w:pPr>
              <w:jc w:val="both"/>
              <w:rPr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1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lastRenderedPageBreak/>
        <w:t>Предполагаемое количество участников (</w:t>
      </w:r>
      <w:r w:rsidR="00081B35" w:rsidRPr="00F3446D">
        <w:rPr>
          <w:b/>
          <w:sz w:val="26"/>
          <w:szCs w:val="26"/>
        </w:rPr>
        <w:t xml:space="preserve">10 – </w:t>
      </w:r>
      <w:r w:rsidRPr="00F3446D">
        <w:rPr>
          <w:b/>
          <w:sz w:val="26"/>
          <w:szCs w:val="26"/>
        </w:rPr>
        <w:t>15</w:t>
      </w:r>
      <w:r w:rsidR="00081B35" w:rsidRPr="00F3446D">
        <w:rPr>
          <w:b/>
          <w:sz w:val="26"/>
          <w:szCs w:val="26"/>
        </w:rPr>
        <w:t xml:space="preserve"> человек</w:t>
      </w:r>
      <w:r w:rsidRPr="00F3446D">
        <w:rPr>
          <w:b/>
          <w:sz w:val="26"/>
          <w:szCs w:val="26"/>
        </w:rPr>
        <w:t>)</w:t>
      </w:r>
    </w:p>
    <w:p w:rsidR="005C27A4" w:rsidRPr="00F3446D" w:rsidRDefault="005C27A4" w:rsidP="005C27A4">
      <w:pPr>
        <w:spacing w:after="120"/>
        <w:jc w:val="both"/>
        <w:rPr>
          <w:i/>
          <w:sz w:val="26"/>
          <w:szCs w:val="26"/>
        </w:rPr>
      </w:pPr>
      <w:r w:rsidRPr="00F3446D">
        <w:rPr>
          <w:i/>
          <w:sz w:val="26"/>
          <w:szCs w:val="26"/>
        </w:rPr>
        <w:t>В случае одобрения заявки заполняются соответствующие поля «Приложения 2_Список участников». Перед выездом руководители в обязательном порядке знакомят участников экспедиции с Правилами техники безопасности при проведении практик студентов</w:t>
      </w:r>
      <w:r w:rsidR="005A5F37">
        <w:rPr>
          <w:i/>
          <w:sz w:val="26"/>
          <w:szCs w:val="26"/>
        </w:rPr>
        <w:t xml:space="preserve"> </w:t>
      </w:r>
      <w:r w:rsidR="005A5F37" w:rsidRPr="005A5F37">
        <w:rPr>
          <w:i/>
          <w:sz w:val="26"/>
          <w:szCs w:val="26"/>
        </w:rPr>
        <w:t>Национального исследовательского университета «Высшая школа экономики</w:t>
      </w:r>
      <w:r w:rsidRPr="00F3446D">
        <w:rPr>
          <w:i/>
          <w:sz w:val="26"/>
          <w:szCs w:val="26"/>
        </w:rPr>
        <w:t>»</w:t>
      </w:r>
    </w:p>
    <w:p w:rsidR="005C27A4" w:rsidRPr="00F3446D" w:rsidRDefault="005C27A4" w:rsidP="005C27A4">
      <w:pPr>
        <w:rPr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c>
          <w:tcPr>
            <w:tcW w:w="9747" w:type="dxa"/>
          </w:tcPr>
          <w:p w:rsidR="005C27A4" w:rsidRPr="00F3446D" w:rsidRDefault="005C27A4" w:rsidP="004E32C1">
            <w:pPr>
              <w:pStyle w:val="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1"/>
        <w:rPr>
          <w:b/>
          <w:sz w:val="26"/>
          <w:szCs w:val="26"/>
        </w:rPr>
      </w:pPr>
    </w:p>
    <w:p w:rsidR="005C27A4" w:rsidRPr="00F3446D" w:rsidRDefault="005C27A4" w:rsidP="005C27A4">
      <w:pPr>
        <w:pStyle w:val="1"/>
        <w:rPr>
          <w:b/>
          <w:sz w:val="26"/>
          <w:szCs w:val="26"/>
        </w:rPr>
      </w:pPr>
      <w:r w:rsidRPr="00F3446D">
        <w:rPr>
          <w:b/>
          <w:sz w:val="26"/>
          <w:szCs w:val="26"/>
          <w:u w:val="single"/>
        </w:rPr>
        <w:t>Описание экспедиции: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c>
          <w:tcPr>
            <w:tcW w:w="9747" w:type="dxa"/>
          </w:tcPr>
          <w:p w:rsidR="005C27A4" w:rsidRPr="00F3446D" w:rsidRDefault="005C27A4" w:rsidP="004E32C1">
            <w:pPr>
              <w:pStyle w:val="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1"/>
        <w:rPr>
          <w:b/>
          <w:sz w:val="26"/>
          <w:szCs w:val="26"/>
        </w:rPr>
      </w:pPr>
    </w:p>
    <w:p w:rsidR="005C27A4" w:rsidRPr="00F3446D" w:rsidRDefault="005C27A4" w:rsidP="005C27A4">
      <w:pPr>
        <w:spacing w:after="120"/>
        <w:jc w:val="both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Цели и задачи экспедиции: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C27A4" w:rsidRPr="00F3446D" w:rsidTr="005D3439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A4" w:rsidRPr="00F3446D" w:rsidRDefault="005C27A4" w:rsidP="004E32C1">
            <w:pPr>
              <w:jc w:val="both"/>
              <w:rPr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sz w:val="26"/>
                <w:szCs w:val="26"/>
              </w:rPr>
            </w:pPr>
          </w:p>
          <w:p w:rsidR="005C27A4" w:rsidRPr="00F3446D" w:rsidRDefault="005C27A4" w:rsidP="004E32C1">
            <w:pPr>
              <w:jc w:val="both"/>
              <w:rPr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FR2"/>
        <w:spacing w:before="0" w:after="120"/>
        <w:ind w:left="0"/>
        <w:rPr>
          <w:b/>
          <w:sz w:val="26"/>
          <w:szCs w:val="26"/>
        </w:rPr>
      </w:pPr>
    </w:p>
    <w:p w:rsidR="005C27A4" w:rsidRPr="00F3446D" w:rsidRDefault="005C27A4" w:rsidP="005C27A4">
      <w:pPr>
        <w:pStyle w:val="FR2"/>
        <w:spacing w:before="0" w:after="120"/>
        <w:ind w:left="0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 xml:space="preserve">Потребность в административной поддержке. Кратко описать, необходимы ли гарантийные письма от университета, органов власти и т.п. (образец письма от НИУ ВШЭ доступен в разделе «Документы», заполняется заявителем):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c>
          <w:tcPr>
            <w:tcW w:w="9747" w:type="dxa"/>
          </w:tcPr>
          <w:p w:rsidR="005C27A4" w:rsidRPr="00F3446D" w:rsidRDefault="005C27A4" w:rsidP="004E32C1">
            <w:pPr>
              <w:pStyle w:val="FR2"/>
              <w:spacing w:before="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pStyle w:val="FR2"/>
              <w:spacing w:before="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7A4" w:rsidRPr="00F3446D" w:rsidRDefault="005C27A4" w:rsidP="004E32C1">
            <w:pPr>
              <w:pStyle w:val="FR2"/>
              <w:spacing w:before="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FR2"/>
        <w:spacing w:before="0" w:after="120"/>
        <w:ind w:left="0"/>
        <w:rPr>
          <w:b/>
          <w:sz w:val="26"/>
          <w:szCs w:val="26"/>
        </w:rPr>
      </w:pPr>
    </w:p>
    <w:p w:rsidR="005C27A4" w:rsidRPr="00F3446D" w:rsidRDefault="005C27A4" w:rsidP="005C27A4">
      <w:pPr>
        <w:pStyle w:val="FR2"/>
        <w:spacing w:before="0" w:after="120"/>
        <w:ind w:left="0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Опыт проведения экспедиций у руководителя и заместителя: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rPr>
          <w:trHeight w:val="886"/>
        </w:trPr>
        <w:tc>
          <w:tcPr>
            <w:tcW w:w="9747" w:type="dxa"/>
          </w:tcPr>
          <w:p w:rsidR="005C27A4" w:rsidRPr="00F3446D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FR2"/>
        <w:spacing w:before="0" w:after="120"/>
        <w:ind w:left="0"/>
        <w:rPr>
          <w:b/>
          <w:sz w:val="26"/>
          <w:szCs w:val="26"/>
        </w:rPr>
      </w:pPr>
    </w:p>
    <w:p w:rsidR="005C27A4" w:rsidRPr="00F3446D" w:rsidRDefault="005C27A4" w:rsidP="005C27A4">
      <w:pPr>
        <w:pStyle w:val="FR2"/>
        <w:spacing w:before="0" w:after="120"/>
        <w:ind w:left="0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Предварительная программа экспедиции (с указанием тем для обсуждения, при возможности – указать докладчиков):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rPr>
          <w:trHeight w:val="1024"/>
        </w:trPr>
        <w:tc>
          <w:tcPr>
            <w:tcW w:w="9747" w:type="dxa"/>
          </w:tcPr>
          <w:p w:rsidR="005C27A4" w:rsidRPr="00F3446D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2"/>
        <w:rPr>
          <w:rFonts w:ascii="Times New Roman" w:hAnsi="Times New Roman" w:cs="Times New Roman"/>
          <w:b/>
        </w:rPr>
      </w:pPr>
    </w:p>
    <w:p w:rsidR="005C27A4" w:rsidRPr="00F3446D" w:rsidRDefault="005C27A4" w:rsidP="005C27A4">
      <w:pPr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 xml:space="preserve">Образовательные и научно-исследовательские составляющие экспедиции </w:t>
      </w:r>
      <w:r w:rsidRPr="00F3446D">
        <w:rPr>
          <w:b/>
          <w:sz w:val="26"/>
          <w:szCs w:val="26"/>
        </w:rPr>
        <w:lastRenderedPageBreak/>
        <w:t>(образовательные: лекции, семинары, мастер-классы и т.п.; научно-исследовательские: выезды, экскурсии, интервью):</w:t>
      </w:r>
    </w:p>
    <w:p w:rsidR="005C27A4" w:rsidRPr="00F3446D" w:rsidRDefault="005C27A4" w:rsidP="005C27A4">
      <w:pPr>
        <w:rPr>
          <w:b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rPr>
          <w:trHeight w:val="1023"/>
        </w:trPr>
        <w:tc>
          <w:tcPr>
            <w:tcW w:w="9747" w:type="dxa"/>
          </w:tcPr>
          <w:p w:rsidR="005C27A4" w:rsidRPr="00F3446D" w:rsidRDefault="005C27A4" w:rsidP="004E32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rPr>
          <w:b/>
          <w:sz w:val="26"/>
          <w:szCs w:val="26"/>
        </w:rPr>
      </w:pPr>
    </w:p>
    <w:p w:rsidR="005C27A4" w:rsidRPr="00F3446D" w:rsidRDefault="005C27A4" w:rsidP="005C27A4">
      <w:pPr>
        <w:rPr>
          <w:b/>
          <w:sz w:val="26"/>
          <w:szCs w:val="26"/>
        </w:rPr>
      </w:pPr>
    </w:p>
    <w:p w:rsidR="005C27A4" w:rsidRPr="00F3446D" w:rsidRDefault="005C27A4" w:rsidP="005C27A4">
      <w:pPr>
        <w:pStyle w:val="BodyTextIndent21"/>
        <w:widowControl/>
        <w:spacing w:before="0"/>
        <w:ind w:left="0" w:firstLine="0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Целевая аудитория экспедиции (студенческие квоты):</w:t>
      </w:r>
    </w:p>
    <w:p w:rsidR="005C27A4" w:rsidRPr="00F3446D" w:rsidRDefault="005C27A4" w:rsidP="005C27A4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791"/>
        <w:gridCol w:w="3319"/>
        <w:gridCol w:w="767"/>
        <w:gridCol w:w="1090"/>
        <w:gridCol w:w="1198"/>
      </w:tblGrid>
      <w:tr w:rsidR="006343EE" w:rsidRPr="00F3446D" w:rsidTr="0098317A">
        <w:trPr>
          <w:trHeight w:val="390"/>
          <w:jc w:val="center"/>
        </w:trPr>
        <w:tc>
          <w:tcPr>
            <w:tcW w:w="242" w:type="pct"/>
          </w:tcPr>
          <w:p w:rsidR="006343EE" w:rsidRPr="00F3446D" w:rsidRDefault="006343EE" w:rsidP="009A27F0">
            <w:pPr>
              <w:pStyle w:val="BodyTextIndent21"/>
              <w:spacing w:before="0" w:after="0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F3446D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448" w:type="pct"/>
          </w:tcPr>
          <w:p w:rsidR="006343EE" w:rsidRPr="00F3446D" w:rsidRDefault="006343EE" w:rsidP="005D3439">
            <w:pPr>
              <w:pStyle w:val="BodyTextIndent21"/>
              <w:spacing w:before="0" w:after="0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F3446D">
              <w:rPr>
                <w:b w:val="0"/>
                <w:sz w:val="26"/>
                <w:szCs w:val="26"/>
              </w:rPr>
              <w:t>Факультет/</w:t>
            </w:r>
          </w:p>
          <w:p w:rsidR="006343EE" w:rsidRPr="00F3446D" w:rsidRDefault="006343EE" w:rsidP="005D3439">
            <w:pPr>
              <w:pStyle w:val="BodyTextIndent21"/>
              <w:spacing w:before="0" w:after="0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F3446D">
              <w:rPr>
                <w:b w:val="0"/>
                <w:sz w:val="26"/>
                <w:szCs w:val="26"/>
              </w:rPr>
              <w:t>департамент</w:t>
            </w:r>
          </w:p>
        </w:tc>
        <w:tc>
          <w:tcPr>
            <w:tcW w:w="1722" w:type="pct"/>
          </w:tcPr>
          <w:p w:rsidR="006343EE" w:rsidRPr="00F3446D" w:rsidRDefault="006343EE" w:rsidP="005D3439">
            <w:pPr>
              <w:pStyle w:val="BodyTextIndent21"/>
              <w:spacing w:before="0" w:after="0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F3446D">
              <w:rPr>
                <w:b w:val="0"/>
                <w:sz w:val="26"/>
                <w:szCs w:val="26"/>
              </w:rPr>
              <w:t>Образовательная программа (бакалавриат/магистратура)</w:t>
            </w:r>
          </w:p>
        </w:tc>
        <w:tc>
          <w:tcPr>
            <w:tcW w:w="398" w:type="pct"/>
          </w:tcPr>
          <w:p w:rsidR="006343EE" w:rsidRPr="00F3446D" w:rsidRDefault="006343EE" w:rsidP="005D3439">
            <w:pPr>
              <w:pStyle w:val="BodyTextIndent21"/>
              <w:spacing w:before="0" w:after="0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F3446D">
              <w:rPr>
                <w:b w:val="0"/>
                <w:sz w:val="26"/>
                <w:szCs w:val="26"/>
              </w:rPr>
              <w:t>Курс</w:t>
            </w:r>
          </w:p>
        </w:tc>
        <w:tc>
          <w:tcPr>
            <w:tcW w:w="566" w:type="pct"/>
          </w:tcPr>
          <w:p w:rsidR="006343EE" w:rsidRPr="00F3446D" w:rsidRDefault="006343EE" w:rsidP="005D3439">
            <w:pPr>
              <w:pStyle w:val="BodyTextIndent21"/>
              <w:widowControl/>
              <w:spacing w:before="0" w:after="0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F3446D">
              <w:rPr>
                <w:b w:val="0"/>
                <w:sz w:val="26"/>
                <w:szCs w:val="26"/>
              </w:rPr>
              <w:t>Кол-во человек</w:t>
            </w:r>
          </w:p>
        </w:tc>
        <w:tc>
          <w:tcPr>
            <w:tcW w:w="622" w:type="pct"/>
          </w:tcPr>
          <w:p w:rsidR="006343EE" w:rsidRPr="00F3446D" w:rsidRDefault="006343EE" w:rsidP="005D3439">
            <w:pPr>
              <w:pStyle w:val="BodyTextIndent21"/>
              <w:widowControl/>
              <w:spacing w:before="0" w:after="0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F3446D">
              <w:rPr>
                <w:b w:val="0"/>
                <w:sz w:val="26"/>
                <w:szCs w:val="26"/>
              </w:rPr>
              <w:t xml:space="preserve">Кредиты </w:t>
            </w:r>
            <w:r w:rsidRPr="00F3446D">
              <w:rPr>
                <w:b w:val="0"/>
                <w:sz w:val="26"/>
                <w:szCs w:val="26"/>
                <w:lang w:val="en-US"/>
              </w:rPr>
              <w:t xml:space="preserve">ECTS </w:t>
            </w:r>
            <w:r w:rsidRPr="00F3446D">
              <w:rPr>
                <w:b w:val="0"/>
                <w:sz w:val="26"/>
                <w:szCs w:val="26"/>
              </w:rPr>
              <w:t>*</w:t>
            </w:r>
          </w:p>
        </w:tc>
      </w:tr>
      <w:tr w:rsidR="006343EE" w:rsidRPr="00F3446D" w:rsidTr="0098317A">
        <w:trPr>
          <w:trHeight w:val="255"/>
          <w:jc w:val="center"/>
        </w:trPr>
        <w:tc>
          <w:tcPr>
            <w:tcW w:w="242" w:type="pct"/>
          </w:tcPr>
          <w:p w:rsidR="006343EE" w:rsidRPr="00F3446D" w:rsidRDefault="006343EE" w:rsidP="005D3439">
            <w:pPr>
              <w:pStyle w:val="BodyTextIndent21"/>
              <w:numPr>
                <w:ilvl w:val="0"/>
                <w:numId w:val="18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448" w:type="pct"/>
          </w:tcPr>
          <w:p w:rsidR="006343EE" w:rsidRPr="00F3446D" w:rsidRDefault="006343EE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722" w:type="pct"/>
          </w:tcPr>
          <w:p w:rsidR="006343EE" w:rsidRPr="00F3446D" w:rsidRDefault="006343EE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98" w:type="pct"/>
          </w:tcPr>
          <w:p w:rsidR="006343EE" w:rsidRPr="00F3446D" w:rsidRDefault="006343EE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566" w:type="pct"/>
          </w:tcPr>
          <w:p w:rsidR="006343EE" w:rsidRPr="00F3446D" w:rsidRDefault="006343EE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622" w:type="pct"/>
          </w:tcPr>
          <w:p w:rsidR="006343EE" w:rsidRPr="00F3446D" w:rsidRDefault="006343EE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6343EE" w:rsidRPr="00F3446D" w:rsidTr="0098317A">
        <w:trPr>
          <w:trHeight w:val="285"/>
          <w:jc w:val="center"/>
        </w:trPr>
        <w:tc>
          <w:tcPr>
            <w:tcW w:w="242" w:type="pct"/>
          </w:tcPr>
          <w:p w:rsidR="006343EE" w:rsidRPr="00F3446D" w:rsidRDefault="006343EE" w:rsidP="005D3439">
            <w:pPr>
              <w:pStyle w:val="BodyTextIndent21"/>
              <w:numPr>
                <w:ilvl w:val="0"/>
                <w:numId w:val="18"/>
              </w:numPr>
              <w:spacing w:before="0" w:after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448" w:type="pct"/>
          </w:tcPr>
          <w:p w:rsidR="006343EE" w:rsidRPr="00F3446D" w:rsidRDefault="006343EE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722" w:type="pct"/>
          </w:tcPr>
          <w:p w:rsidR="006343EE" w:rsidRPr="00F3446D" w:rsidRDefault="006343EE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98" w:type="pct"/>
          </w:tcPr>
          <w:p w:rsidR="006343EE" w:rsidRPr="00F3446D" w:rsidRDefault="006343EE" w:rsidP="004E32C1">
            <w:pPr>
              <w:pStyle w:val="BodyTextIndent21"/>
              <w:spacing w:before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6" w:type="pct"/>
          </w:tcPr>
          <w:p w:rsidR="006343EE" w:rsidRPr="00F3446D" w:rsidRDefault="006343EE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622" w:type="pct"/>
          </w:tcPr>
          <w:p w:rsidR="006343EE" w:rsidRPr="00F3446D" w:rsidRDefault="006343EE" w:rsidP="004E32C1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5C27A4" w:rsidRPr="0098317A" w:rsidRDefault="005C27A4" w:rsidP="005D3439">
      <w:pPr>
        <w:pStyle w:val="FR2"/>
        <w:spacing w:before="0" w:after="120"/>
        <w:ind w:left="0" w:firstLine="709"/>
        <w:jc w:val="both"/>
        <w:rPr>
          <w:sz w:val="26"/>
          <w:szCs w:val="26"/>
        </w:rPr>
      </w:pPr>
      <w:r w:rsidRPr="0098317A">
        <w:rPr>
          <w:sz w:val="26"/>
          <w:szCs w:val="26"/>
        </w:rPr>
        <w:t xml:space="preserve">*Количество кредитов устанавливается в зависимости от содержания программы экспедиции, форм отчетности для студентов и не может быть более 4 </w:t>
      </w:r>
      <w:r w:rsidRPr="0098317A">
        <w:rPr>
          <w:sz w:val="26"/>
          <w:szCs w:val="26"/>
          <w:lang w:val="en-US"/>
        </w:rPr>
        <w:t>ECTS</w:t>
      </w:r>
      <w:r w:rsidRPr="0098317A">
        <w:rPr>
          <w:sz w:val="26"/>
          <w:szCs w:val="26"/>
        </w:rPr>
        <w:t>)</w:t>
      </w:r>
      <w:r w:rsidR="00743F8D" w:rsidRPr="0098317A">
        <w:rPr>
          <w:sz w:val="26"/>
          <w:szCs w:val="26"/>
        </w:rPr>
        <w:t>.</w:t>
      </w:r>
      <w:r w:rsidRPr="0098317A">
        <w:rPr>
          <w:sz w:val="26"/>
          <w:szCs w:val="26"/>
        </w:rPr>
        <w:t xml:space="preserve">   </w:t>
      </w:r>
    </w:p>
    <w:p w:rsidR="005C27A4" w:rsidRPr="00F3446D" w:rsidRDefault="005C27A4" w:rsidP="005D3439">
      <w:pPr>
        <w:pStyle w:val="FR2"/>
        <w:spacing w:before="0" w:after="120"/>
        <w:ind w:left="0" w:firstLine="709"/>
        <w:jc w:val="both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Предполагаемые результаты для студентов (освоение каких-либо навыков, практическое закрепление образовательного материала и т.п.), указать предполагаемые формы отчетности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rPr>
          <w:trHeight w:val="916"/>
        </w:trPr>
        <w:tc>
          <w:tcPr>
            <w:tcW w:w="9747" w:type="dxa"/>
          </w:tcPr>
          <w:p w:rsidR="005C27A4" w:rsidRPr="00F3446D" w:rsidRDefault="005C27A4" w:rsidP="004E32C1">
            <w:pPr>
              <w:pStyle w:val="BodyTextIndent21"/>
              <w:widowControl/>
              <w:ind w:left="0" w:firstLine="0"/>
              <w:jc w:val="both"/>
              <w:rPr>
                <w:b w:val="0"/>
                <w:sz w:val="26"/>
                <w:szCs w:val="26"/>
              </w:rPr>
            </w:pPr>
            <w:r w:rsidRPr="00F3446D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5C27A4" w:rsidRPr="00F3446D" w:rsidRDefault="005C27A4" w:rsidP="005C27A4">
      <w:pPr>
        <w:pStyle w:val="FR2"/>
        <w:spacing w:before="0" w:after="120"/>
        <w:ind w:left="0"/>
        <w:rPr>
          <w:b/>
          <w:sz w:val="26"/>
          <w:szCs w:val="26"/>
        </w:rPr>
      </w:pPr>
    </w:p>
    <w:p w:rsidR="005C27A4" w:rsidRPr="00F3446D" w:rsidRDefault="005C27A4" w:rsidP="005D3439">
      <w:pPr>
        <w:pStyle w:val="FR2"/>
        <w:spacing w:before="0" w:after="120"/>
        <w:ind w:left="0" w:firstLine="709"/>
        <w:jc w:val="both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Предполагаемые результаты для преподавателей (решение образовательных задач, сбор полевых материалов для текущих исследований и т.п.):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rPr>
          <w:trHeight w:val="1017"/>
        </w:trPr>
        <w:tc>
          <w:tcPr>
            <w:tcW w:w="9747" w:type="dxa"/>
          </w:tcPr>
          <w:p w:rsidR="005C27A4" w:rsidRPr="00F3446D" w:rsidRDefault="005C27A4" w:rsidP="004E32C1">
            <w:pPr>
              <w:pStyle w:val="FR2"/>
              <w:spacing w:before="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pStyle w:val="FR2"/>
        <w:spacing w:before="0" w:after="120"/>
        <w:ind w:left="0"/>
        <w:rPr>
          <w:b/>
          <w:sz w:val="26"/>
          <w:szCs w:val="26"/>
        </w:rPr>
      </w:pPr>
    </w:p>
    <w:p w:rsidR="005C27A4" w:rsidRPr="00F3446D" w:rsidRDefault="005C27A4" w:rsidP="005C27A4">
      <w:pPr>
        <w:pStyle w:val="FR2"/>
        <w:spacing w:before="0" w:after="120"/>
        <w:ind w:left="0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Если заявка подается повторно, то</w:t>
      </w:r>
      <w:r w:rsidR="005F1BA1" w:rsidRPr="00F3446D">
        <w:rPr>
          <w:b/>
          <w:sz w:val="26"/>
          <w:szCs w:val="26"/>
        </w:rPr>
        <w:t>,</w:t>
      </w:r>
      <w:r w:rsidRPr="00F3446D">
        <w:rPr>
          <w:b/>
          <w:sz w:val="26"/>
          <w:szCs w:val="26"/>
        </w:rPr>
        <w:t xml:space="preserve"> как были учтены замечания экспертов?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5C27A4" w:rsidRPr="00F3446D" w:rsidTr="005D3439">
        <w:trPr>
          <w:trHeight w:val="884"/>
        </w:trPr>
        <w:tc>
          <w:tcPr>
            <w:tcW w:w="9747" w:type="dxa"/>
          </w:tcPr>
          <w:p w:rsidR="005C27A4" w:rsidRPr="00F3446D" w:rsidRDefault="005C27A4" w:rsidP="004E32C1">
            <w:pPr>
              <w:pStyle w:val="FR2"/>
              <w:spacing w:before="0" w:after="120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5C27A4" w:rsidRPr="00F3446D" w:rsidRDefault="005C27A4" w:rsidP="005C27A4">
      <w:pPr>
        <w:spacing w:after="120"/>
        <w:rPr>
          <w:sz w:val="26"/>
          <w:szCs w:val="26"/>
        </w:rPr>
      </w:pPr>
    </w:p>
    <w:p w:rsidR="005C27A4" w:rsidRPr="00F3446D" w:rsidRDefault="005C27A4" w:rsidP="005D3439">
      <w:pPr>
        <w:spacing w:line="240" w:lineRule="atLeast"/>
        <w:rPr>
          <w:sz w:val="26"/>
          <w:szCs w:val="26"/>
        </w:rPr>
      </w:pPr>
      <w:r w:rsidRPr="00F3446D">
        <w:rPr>
          <w:sz w:val="26"/>
          <w:szCs w:val="26"/>
        </w:rPr>
        <w:t>Руководитель экспедиции</w:t>
      </w:r>
    </w:p>
    <w:p w:rsidR="005C27A4" w:rsidRPr="00F3446D" w:rsidRDefault="006C6A96" w:rsidP="005D3439">
      <w:pPr>
        <w:spacing w:line="240" w:lineRule="atLeast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«____»</w:t>
      </w:r>
      <w:r w:rsidR="005C27A4" w:rsidRPr="00F3446D">
        <w:rPr>
          <w:sz w:val="26"/>
          <w:szCs w:val="26"/>
        </w:rPr>
        <w:t xml:space="preserve">               20</w:t>
      </w:r>
      <w:r w:rsidR="006343EE" w:rsidRPr="00F3446D">
        <w:rPr>
          <w:sz w:val="26"/>
          <w:szCs w:val="26"/>
        </w:rPr>
        <w:t>__</w:t>
      </w:r>
      <w:r w:rsidR="004A6BCE" w:rsidRPr="00F3446D">
        <w:rPr>
          <w:sz w:val="26"/>
          <w:szCs w:val="26"/>
        </w:rPr>
        <w:t xml:space="preserve">  </w:t>
      </w:r>
      <w:r w:rsidR="005C27A4" w:rsidRPr="00F3446D">
        <w:rPr>
          <w:sz w:val="26"/>
          <w:szCs w:val="26"/>
        </w:rPr>
        <w:t xml:space="preserve"> </w:t>
      </w:r>
      <w:r w:rsidR="005C27A4" w:rsidRPr="00F3446D">
        <w:rPr>
          <w:sz w:val="26"/>
          <w:szCs w:val="26"/>
        </w:rPr>
        <w:tab/>
      </w:r>
      <w:r w:rsidR="005C27A4" w:rsidRPr="00F3446D">
        <w:rPr>
          <w:sz w:val="26"/>
          <w:szCs w:val="26"/>
        </w:rPr>
        <w:tab/>
        <w:t>Подпись        ______________________</w:t>
      </w:r>
    </w:p>
    <w:p w:rsidR="005C27A4" w:rsidRPr="00F3446D" w:rsidRDefault="005C27A4" w:rsidP="005D3439">
      <w:pPr>
        <w:spacing w:line="240" w:lineRule="atLeast"/>
        <w:ind w:firstLine="4536"/>
        <w:rPr>
          <w:sz w:val="26"/>
          <w:szCs w:val="26"/>
        </w:rPr>
      </w:pPr>
      <w:r w:rsidRPr="00F3446D">
        <w:rPr>
          <w:sz w:val="26"/>
          <w:szCs w:val="26"/>
          <w:vertAlign w:val="superscript"/>
        </w:rPr>
        <w:t>(расшифровка подписи)</w:t>
      </w:r>
    </w:p>
    <w:p w:rsidR="005C27A4" w:rsidRPr="00F3446D" w:rsidRDefault="005C27A4" w:rsidP="005D3439">
      <w:pPr>
        <w:spacing w:line="240" w:lineRule="atLeast"/>
        <w:jc w:val="both"/>
        <w:rPr>
          <w:sz w:val="26"/>
          <w:szCs w:val="26"/>
        </w:rPr>
      </w:pPr>
      <w:r w:rsidRPr="00F3446D">
        <w:rPr>
          <w:sz w:val="26"/>
          <w:szCs w:val="26"/>
        </w:rPr>
        <w:t>Зам. руководителя экспедиции</w:t>
      </w:r>
    </w:p>
    <w:p w:rsidR="005C27A4" w:rsidRPr="00F3446D" w:rsidRDefault="005C27A4" w:rsidP="005D3439">
      <w:pPr>
        <w:spacing w:line="240" w:lineRule="atLeast"/>
        <w:rPr>
          <w:sz w:val="26"/>
          <w:szCs w:val="26"/>
        </w:rPr>
      </w:pPr>
    </w:p>
    <w:p w:rsidR="005C27A4" w:rsidRPr="00F3446D" w:rsidRDefault="005C27A4" w:rsidP="005D3439">
      <w:pPr>
        <w:spacing w:line="240" w:lineRule="atLeast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«____»            </w:t>
      </w:r>
      <w:r w:rsidR="006C6A96" w:rsidRPr="00F3446D">
        <w:rPr>
          <w:sz w:val="26"/>
          <w:szCs w:val="26"/>
        </w:rPr>
        <w:t xml:space="preserve">   </w:t>
      </w:r>
      <w:r w:rsidRPr="00F3446D">
        <w:rPr>
          <w:sz w:val="26"/>
          <w:szCs w:val="26"/>
        </w:rPr>
        <w:t>20</w:t>
      </w:r>
      <w:r w:rsidR="006343EE" w:rsidRPr="00F3446D">
        <w:rPr>
          <w:sz w:val="26"/>
          <w:szCs w:val="26"/>
        </w:rPr>
        <w:t>_</w:t>
      </w:r>
      <w:r w:rsidRPr="00F3446D">
        <w:rPr>
          <w:sz w:val="26"/>
          <w:szCs w:val="26"/>
        </w:rPr>
        <w:t xml:space="preserve">  </w:t>
      </w:r>
      <w:r w:rsidRPr="00F3446D">
        <w:rPr>
          <w:sz w:val="26"/>
          <w:szCs w:val="26"/>
        </w:rPr>
        <w:tab/>
      </w:r>
      <w:r w:rsidRPr="00F3446D">
        <w:rPr>
          <w:sz w:val="26"/>
          <w:szCs w:val="26"/>
        </w:rPr>
        <w:tab/>
        <w:t>Подпись          _____________________</w:t>
      </w:r>
    </w:p>
    <w:p w:rsidR="00CF720F" w:rsidRPr="00F3446D" w:rsidRDefault="00CF720F" w:rsidP="005D3439">
      <w:pPr>
        <w:widowControl/>
        <w:autoSpaceDE/>
        <w:adjustRightInd/>
        <w:ind w:left="4536"/>
        <w:jc w:val="both"/>
        <w:rPr>
          <w:sz w:val="26"/>
          <w:szCs w:val="26"/>
        </w:rPr>
      </w:pPr>
      <w:r w:rsidRPr="00F3446D">
        <w:rPr>
          <w:sz w:val="26"/>
          <w:szCs w:val="26"/>
        </w:rPr>
        <w:lastRenderedPageBreak/>
        <w:t>Приложение 3</w:t>
      </w:r>
    </w:p>
    <w:p w:rsidR="00CF720F" w:rsidRPr="00F3446D" w:rsidRDefault="00CF720F" w:rsidP="005D3439">
      <w:pPr>
        <w:ind w:left="4536"/>
        <w:jc w:val="both"/>
        <w:rPr>
          <w:sz w:val="26"/>
          <w:szCs w:val="26"/>
        </w:rPr>
      </w:pPr>
      <w:r w:rsidRPr="00F3446D">
        <w:rPr>
          <w:sz w:val="26"/>
          <w:szCs w:val="26"/>
        </w:rPr>
        <w:t xml:space="preserve">к Положению о конкурсе проектов студенческих экспедиций </w:t>
      </w:r>
      <w:r w:rsidR="005A5F37" w:rsidRPr="005A5F37">
        <w:rPr>
          <w:sz w:val="26"/>
          <w:szCs w:val="26"/>
        </w:rPr>
        <w:t xml:space="preserve">«Открываем Россию заново», проводимом </w:t>
      </w:r>
      <w:r w:rsidRPr="00F3446D">
        <w:rPr>
          <w:sz w:val="26"/>
          <w:szCs w:val="26"/>
        </w:rPr>
        <w:t>Национальн</w:t>
      </w:r>
      <w:r w:rsidR="005A5F37">
        <w:rPr>
          <w:sz w:val="26"/>
          <w:szCs w:val="26"/>
        </w:rPr>
        <w:t>ым</w:t>
      </w:r>
      <w:r w:rsidRPr="00F3446D">
        <w:rPr>
          <w:sz w:val="26"/>
          <w:szCs w:val="26"/>
        </w:rPr>
        <w:t xml:space="preserve"> исследовательск</w:t>
      </w:r>
      <w:r w:rsidR="005A5F37">
        <w:rPr>
          <w:sz w:val="26"/>
          <w:szCs w:val="26"/>
        </w:rPr>
        <w:t>им</w:t>
      </w:r>
      <w:r w:rsidRPr="00F3446D">
        <w:rPr>
          <w:sz w:val="26"/>
          <w:szCs w:val="26"/>
        </w:rPr>
        <w:t xml:space="preserve"> университет</w:t>
      </w:r>
      <w:r w:rsidR="005A5F37">
        <w:rPr>
          <w:sz w:val="26"/>
          <w:szCs w:val="26"/>
        </w:rPr>
        <w:t>ом</w:t>
      </w:r>
      <w:r w:rsidRPr="00F3446D">
        <w:rPr>
          <w:sz w:val="26"/>
          <w:szCs w:val="26"/>
        </w:rPr>
        <w:t xml:space="preserve"> «Высшая школа экономики»</w:t>
      </w:r>
    </w:p>
    <w:p w:rsidR="00A315C5" w:rsidRPr="00F3446D" w:rsidRDefault="00A315C5" w:rsidP="005D3439">
      <w:pPr>
        <w:ind w:left="4536"/>
        <w:jc w:val="both"/>
        <w:rPr>
          <w:sz w:val="26"/>
          <w:szCs w:val="26"/>
        </w:rPr>
      </w:pPr>
    </w:p>
    <w:p w:rsidR="00C57E7E" w:rsidRPr="00F3446D" w:rsidRDefault="00C57E7E" w:rsidP="005D3439">
      <w:pPr>
        <w:ind w:left="4536"/>
        <w:jc w:val="both"/>
        <w:rPr>
          <w:sz w:val="26"/>
          <w:szCs w:val="26"/>
        </w:rPr>
      </w:pPr>
    </w:p>
    <w:p w:rsidR="00CF720F" w:rsidRPr="00F3446D" w:rsidRDefault="00031CAB" w:rsidP="005D3439">
      <w:pPr>
        <w:widowControl/>
        <w:autoSpaceDE/>
        <w:adjustRightInd/>
        <w:jc w:val="center"/>
        <w:rPr>
          <w:sz w:val="26"/>
          <w:szCs w:val="26"/>
        </w:rPr>
      </w:pPr>
      <w:r w:rsidRPr="00F3446D">
        <w:rPr>
          <w:b/>
          <w:sz w:val="26"/>
          <w:szCs w:val="26"/>
        </w:rPr>
        <w:t>С</w:t>
      </w:r>
      <w:r w:rsidR="00CF720F" w:rsidRPr="00F3446D">
        <w:rPr>
          <w:b/>
          <w:sz w:val="26"/>
          <w:szCs w:val="26"/>
        </w:rPr>
        <w:t>одержательн</w:t>
      </w:r>
      <w:r w:rsidRPr="00F3446D">
        <w:rPr>
          <w:b/>
          <w:sz w:val="26"/>
          <w:szCs w:val="26"/>
        </w:rPr>
        <w:t>ый</w:t>
      </w:r>
      <w:r w:rsidR="00CF720F" w:rsidRPr="00F3446D">
        <w:rPr>
          <w:b/>
          <w:sz w:val="26"/>
          <w:szCs w:val="26"/>
        </w:rPr>
        <w:t xml:space="preserve"> отчет о</w:t>
      </w:r>
      <w:r w:rsidR="006755EA" w:rsidRPr="00F3446D">
        <w:rPr>
          <w:b/>
          <w:sz w:val="26"/>
          <w:szCs w:val="26"/>
        </w:rPr>
        <w:t xml:space="preserve"> проведенной студенческой</w:t>
      </w:r>
      <w:r w:rsidR="00CF720F" w:rsidRPr="00F3446D">
        <w:rPr>
          <w:b/>
          <w:sz w:val="26"/>
          <w:szCs w:val="26"/>
        </w:rPr>
        <w:t xml:space="preserve"> экспедиции</w:t>
      </w:r>
    </w:p>
    <w:p w:rsidR="00AE16F7" w:rsidRPr="00F3446D" w:rsidRDefault="00AE16F7" w:rsidP="00D8612B">
      <w:pPr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«</w:t>
      </w:r>
      <w:r w:rsidR="00031CAB" w:rsidRPr="00F3446D">
        <w:rPr>
          <w:b/>
          <w:sz w:val="26"/>
          <w:szCs w:val="26"/>
        </w:rPr>
        <w:t>Название с указанием географии проекта</w:t>
      </w:r>
      <w:r w:rsidRPr="00F3446D">
        <w:rPr>
          <w:b/>
          <w:sz w:val="26"/>
          <w:szCs w:val="26"/>
        </w:rPr>
        <w:t>»</w:t>
      </w:r>
    </w:p>
    <w:p w:rsidR="00AE16F7" w:rsidRPr="00F3446D" w:rsidRDefault="00AE16F7">
      <w:pPr>
        <w:jc w:val="center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с ________ по________ ______г.</w:t>
      </w:r>
    </w:p>
    <w:p w:rsidR="00C57E7E" w:rsidRPr="00F3446D" w:rsidRDefault="00C57E7E">
      <w:pPr>
        <w:jc w:val="center"/>
        <w:rPr>
          <w:b/>
          <w:sz w:val="26"/>
          <w:szCs w:val="26"/>
        </w:rPr>
      </w:pPr>
    </w:p>
    <w:p w:rsidR="00AE16F7" w:rsidRPr="00F3446D" w:rsidRDefault="00AE16F7" w:rsidP="00AE16F7">
      <w:pPr>
        <w:jc w:val="center"/>
        <w:rPr>
          <w:b/>
          <w:sz w:val="26"/>
          <w:szCs w:val="26"/>
        </w:rPr>
      </w:pPr>
    </w:p>
    <w:p w:rsidR="00AE16F7" w:rsidRPr="00F3446D" w:rsidRDefault="00AE16F7">
      <w:pPr>
        <w:ind w:firstLine="709"/>
        <w:jc w:val="both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Раздел 1. Методология и содержание исследования</w:t>
      </w:r>
    </w:p>
    <w:p w:rsidR="00AE16F7" w:rsidRPr="00F3446D" w:rsidRDefault="00AE16F7" w:rsidP="005D3439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Почему была выбрана эта тема?</w:t>
      </w:r>
    </w:p>
    <w:p w:rsidR="00AE16F7" w:rsidRPr="00F3446D" w:rsidRDefault="00AE16F7" w:rsidP="005D3439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Что обусловило выбор географии проекта?</w:t>
      </w:r>
    </w:p>
    <w:p w:rsidR="00AE16F7" w:rsidRPr="00F3446D" w:rsidRDefault="00AE16F7" w:rsidP="005D3439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Было ли проведено студентами предварительное кабинетное исследование? Если был </w:t>
      </w:r>
      <w:r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кабинетный этап, то</w:t>
      </w:r>
      <w:r w:rsidR="00C57E7E"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,</w:t>
      </w:r>
      <w:r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что было поручено изучить и как?</w:t>
      </w:r>
    </w:p>
    <w:p w:rsidR="00AE16F7" w:rsidRPr="00F3446D" w:rsidRDefault="00AE16F7" w:rsidP="005D3439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Был ли проведен установочный семинар\лекции. Если экспедиция была междисциплинарной, то</w:t>
      </w:r>
      <w:r w:rsidR="00C57E7E" w:rsidRPr="00F3446D">
        <w:rPr>
          <w:rFonts w:ascii="Times New Roman" w:hAnsi="Times New Roman"/>
          <w:sz w:val="26"/>
          <w:szCs w:val="26"/>
          <w:lang w:val="ru-RU"/>
        </w:rPr>
        <w:t>,</w:t>
      </w:r>
      <w:r w:rsidRPr="00F3446D">
        <w:rPr>
          <w:rFonts w:ascii="Times New Roman" w:hAnsi="Times New Roman"/>
          <w:sz w:val="26"/>
          <w:szCs w:val="26"/>
          <w:lang w:val="ru-RU"/>
        </w:rPr>
        <w:t xml:space="preserve"> как в таком случае строилась работа со «сторонними» студентами?</w:t>
      </w:r>
    </w:p>
    <w:p w:rsidR="00AE16F7" w:rsidRPr="00F3446D" w:rsidRDefault="00AE16F7" w:rsidP="005D3439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Как в целом строилась подготовка студентов к «полю»?</w:t>
      </w:r>
    </w:p>
    <w:p w:rsidR="00AE16F7" w:rsidRPr="00473AB2" w:rsidRDefault="00AE16F7" w:rsidP="005D3439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Какие именно методы выбраны для </w:t>
      </w:r>
      <w:r w:rsidR="0080141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«</w:t>
      </w:r>
      <w:r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полевого</w:t>
      </w:r>
      <w:r w:rsidR="0080141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»</w:t>
      </w:r>
      <w:r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исследования? </w:t>
      </w:r>
      <w:r w:rsidRPr="00473AB2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Почему?</w:t>
      </w:r>
    </w:p>
    <w:p w:rsidR="00AE16F7" w:rsidRPr="00F3446D" w:rsidRDefault="00AE16F7" w:rsidP="005D3439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Каким образом студенты фиксировали увиденное\услышанное? Как будет осуществлять</w:t>
      </w:r>
      <w:r w:rsidR="0080141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ся</w:t>
      </w:r>
      <w:r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обработка полученных результатов?</w:t>
      </w:r>
    </w:p>
    <w:p w:rsidR="00AE16F7" w:rsidRPr="00F3446D" w:rsidRDefault="00AE16F7" w:rsidP="005D3439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В какой форме студенты предоставляют отчетность?</w:t>
      </w:r>
    </w:p>
    <w:p w:rsidR="00AE16F7" w:rsidRPr="00F3446D" w:rsidRDefault="00AE16F7" w:rsidP="005D3439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:rsidR="00AE16F7" w:rsidRPr="00F3446D" w:rsidRDefault="00AE16F7" w:rsidP="00D8612B">
      <w:pPr>
        <w:ind w:firstLine="709"/>
        <w:jc w:val="both"/>
        <w:rPr>
          <w:b/>
          <w:sz w:val="26"/>
          <w:szCs w:val="26"/>
        </w:rPr>
      </w:pPr>
    </w:p>
    <w:p w:rsidR="00AE16F7" w:rsidRPr="00F3446D" w:rsidRDefault="00AE16F7">
      <w:pPr>
        <w:ind w:firstLine="709"/>
        <w:jc w:val="both"/>
        <w:rPr>
          <w:b/>
          <w:sz w:val="26"/>
          <w:szCs w:val="26"/>
        </w:rPr>
      </w:pPr>
      <w:r w:rsidRPr="00F3446D">
        <w:rPr>
          <w:b/>
          <w:sz w:val="26"/>
          <w:szCs w:val="26"/>
        </w:rPr>
        <w:t>Раздел 2. Организация экспедиции (технические вопросы)</w:t>
      </w:r>
    </w:p>
    <w:p w:rsidR="00AE16F7" w:rsidRPr="00F3446D" w:rsidRDefault="00AE16F7" w:rsidP="005D3439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Как строилась логистика экспедиции, бронирование гостиницы? Централизованно ли закупались билеты для студентов или расходы компенсировались постфактум?</w:t>
      </w:r>
      <w:r w:rsidRPr="00F3446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</w:p>
    <w:p w:rsidR="00AE16F7" w:rsidRPr="00F3446D" w:rsidRDefault="00AE16F7" w:rsidP="005D3439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Как происходила договоренность с </w:t>
      </w:r>
      <w:r w:rsidR="00801416" w:rsidRPr="00801416">
        <w:rPr>
          <w:rFonts w:ascii="Times New Roman" w:hAnsi="Times New Roman"/>
          <w:sz w:val="26"/>
          <w:szCs w:val="26"/>
          <w:lang w:val="ru-RU"/>
        </w:rPr>
        <w:t xml:space="preserve">органами государственной власти субъекта </w:t>
      </w:r>
      <w:r w:rsidR="00801416">
        <w:rPr>
          <w:rFonts w:ascii="Times New Roman" w:hAnsi="Times New Roman"/>
          <w:sz w:val="26"/>
          <w:szCs w:val="26"/>
          <w:lang w:val="ru-RU"/>
        </w:rPr>
        <w:t xml:space="preserve">Российской </w:t>
      </w:r>
      <w:r w:rsidR="00801416" w:rsidRPr="00801416">
        <w:rPr>
          <w:rFonts w:ascii="Times New Roman" w:hAnsi="Times New Roman"/>
          <w:sz w:val="26"/>
          <w:szCs w:val="26"/>
          <w:lang w:val="ru-RU"/>
        </w:rPr>
        <w:t>Федерации и (или) органами местного самоуправления</w:t>
      </w:r>
      <w:r w:rsidRPr="00F3446D">
        <w:rPr>
          <w:rFonts w:ascii="Times New Roman" w:hAnsi="Times New Roman"/>
          <w:sz w:val="26"/>
          <w:szCs w:val="26"/>
          <w:lang w:val="ru-RU"/>
        </w:rPr>
        <w:t>, информантами? Как осуществлялся «вход в поле»? Какие при этом были трудности?</w:t>
      </w:r>
    </w:p>
    <w:p w:rsidR="00AE16F7" w:rsidRPr="00F3446D" w:rsidRDefault="00AE16F7" w:rsidP="005D3439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Была ли необходимость и реальная польза от рекомендательных писем университета?</w:t>
      </w:r>
    </w:p>
    <w:p w:rsidR="00AE16F7" w:rsidRPr="00F3446D" w:rsidRDefault="00AE16F7" w:rsidP="005D3439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Каким образом подбирались спикеры, лекторы для семинаров? </w:t>
      </w:r>
    </w:p>
    <w:p w:rsidR="00AE16F7" w:rsidRPr="00F3446D" w:rsidRDefault="00AE16F7" w:rsidP="005D3439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Если экспедиция была междисциплинарной, то была </w:t>
      </w:r>
      <w:r w:rsidR="00F3446D" w:rsidRPr="00F3446D">
        <w:rPr>
          <w:rFonts w:ascii="Times New Roman" w:hAnsi="Times New Roman"/>
          <w:sz w:val="26"/>
          <w:szCs w:val="26"/>
          <w:lang w:val="ru-RU"/>
        </w:rPr>
        <w:t xml:space="preserve">ли </w:t>
      </w:r>
      <w:r w:rsidRPr="00F3446D">
        <w:rPr>
          <w:rFonts w:ascii="Times New Roman" w:hAnsi="Times New Roman"/>
          <w:sz w:val="26"/>
          <w:szCs w:val="26"/>
          <w:lang w:val="ru-RU"/>
        </w:rPr>
        <w:t>реальная польза от студентов «сторонних» специальностей? Были ли трудности с их включением в работу?</w:t>
      </w:r>
    </w:p>
    <w:p w:rsidR="00C57E7E" w:rsidRPr="00F3446D" w:rsidRDefault="00AE16F7" w:rsidP="005D3439">
      <w:pPr>
        <w:pStyle w:val="a9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Возникали ли в ходе экспедиции трудности с бытом, поведением студентов? Как они решались?</w:t>
      </w:r>
    </w:p>
    <w:p w:rsidR="00AE16F7" w:rsidRPr="00F3446D" w:rsidRDefault="00AE16F7" w:rsidP="005D3439">
      <w:pPr>
        <w:jc w:val="center"/>
        <w:rPr>
          <w:sz w:val="26"/>
          <w:szCs w:val="26"/>
        </w:rPr>
      </w:pPr>
      <w:r w:rsidRPr="00F3446D">
        <w:rPr>
          <w:b/>
          <w:sz w:val="26"/>
          <w:szCs w:val="26"/>
        </w:rPr>
        <w:t>Раздел 3. Общие выводы и рекомендации</w:t>
      </w:r>
    </w:p>
    <w:p w:rsidR="00AE16F7" w:rsidRPr="00F3446D" w:rsidRDefault="00AE16F7" w:rsidP="005D3439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lastRenderedPageBreak/>
        <w:t>Степень соответствия итогов проекта поставленным целям и задачам проекта.</w:t>
      </w:r>
    </w:p>
    <w:p w:rsidR="00AE16F7" w:rsidRPr="00F3446D" w:rsidRDefault="00AE16F7" w:rsidP="005D3439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>Были ли недостатки в тематическом плане экспедиции, которые можно было бы устранить на этапе планирования?</w:t>
      </w:r>
    </w:p>
    <w:p w:rsidR="00AE16F7" w:rsidRPr="00F3446D" w:rsidRDefault="00AE16F7" w:rsidP="005D3439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446D">
        <w:rPr>
          <w:rFonts w:ascii="Times New Roman" w:hAnsi="Times New Roman"/>
          <w:sz w:val="26"/>
          <w:szCs w:val="26"/>
          <w:lang w:val="ru-RU"/>
        </w:rPr>
        <w:t xml:space="preserve">Рекомендации и пожелания организаторам конкурса проектов и </w:t>
      </w:r>
      <w:r w:rsidR="00801416">
        <w:rPr>
          <w:rFonts w:ascii="Times New Roman" w:hAnsi="Times New Roman"/>
          <w:sz w:val="26"/>
          <w:szCs w:val="26"/>
          <w:lang w:val="ru-RU"/>
        </w:rPr>
        <w:t>работникам</w:t>
      </w:r>
      <w:r w:rsidRPr="00F3446D">
        <w:rPr>
          <w:rFonts w:ascii="Times New Roman" w:hAnsi="Times New Roman"/>
          <w:sz w:val="26"/>
          <w:szCs w:val="26"/>
          <w:lang w:val="ru-RU"/>
        </w:rPr>
        <w:t>, осуществлявшим сопровождение экспедиции (изменение форм документов, помощь в каком-либо аспекте и т.п.)</w:t>
      </w:r>
      <w:r w:rsidR="005F1BA1" w:rsidRPr="00F3446D">
        <w:rPr>
          <w:rFonts w:ascii="Times New Roman" w:hAnsi="Times New Roman"/>
          <w:sz w:val="26"/>
          <w:szCs w:val="26"/>
          <w:lang w:val="ru-RU"/>
        </w:rPr>
        <w:t>.</w:t>
      </w:r>
    </w:p>
    <w:p w:rsidR="00AE16F7" w:rsidRPr="00F3446D" w:rsidRDefault="00AE16F7" w:rsidP="00D8612B">
      <w:pPr>
        <w:ind w:firstLine="709"/>
        <w:jc w:val="both"/>
        <w:rPr>
          <w:sz w:val="26"/>
          <w:szCs w:val="26"/>
        </w:rPr>
      </w:pPr>
    </w:p>
    <w:p w:rsidR="00CF720F" w:rsidRPr="00F3446D" w:rsidRDefault="00AE16F7" w:rsidP="005D3439">
      <w:pPr>
        <w:widowControl/>
        <w:autoSpaceDE/>
        <w:adjustRightInd/>
        <w:spacing w:after="120" w:line="276" w:lineRule="auto"/>
        <w:ind w:firstLine="709"/>
        <w:jc w:val="both"/>
        <w:rPr>
          <w:sz w:val="26"/>
          <w:szCs w:val="26"/>
        </w:rPr>
      </w:pPr>
      <w:r w:rsidRPr="00F3446D">
        <w:rPr>
          <w:b/>
          <w:sz w:val="26"/>
          <w:szCs w:val="26"/>
        </w:rPr>
        <w:t>Раздел 4. Итоги экспедиции (описать основные содержательные результаты экспедиции, 2-4 страницы)</w:t>
      </w:r>
    </w:p>
    <w:p w:rsidR="004207BB" w:rsidRPr="00F3446D" w:rsidRDefault="004207BB" w:rsidP="004207BB">
      <w:pPr>
        <w:widowControl/>
        <w:autoSpaceDE/>
        <w:autoSpaceDN/>
        <w:adjustRightInd/>
        <w:rPr>
          <w:sz w:val="26"/>
          <w:szCs w:val="26"/>
        </w:rPr>
      </w:pPr>
    </w:p>
    <w:p w:rsidR="004207BB" w:rsidRPr="00F3446D" w:rsidRDefault="004207BB" w:rsidP="004207BB">
      <w:pPr>
        <w:widowControl/>
        <w:autoSpaceDE/>
        <w:autoSpaceDN/>
        <w:adjustRightInd/>
        <w:rPr>
          <w:sz w:val="26"/>
          <w:szCs w:val="26"/>
        </w:rPr>
      </w:pPr>
      <w:r w:rsidRPr="00F3446D">
        <w:rPr>
          <w:sz w:val="26"/>
          <w:szCs w:val="26"/>
        </w:rPr>
        <w:t>Участник экспедиции</w:t>
      </w:r>
    </w:p>
    <w:p w:rsidR="004207BB" w:rsidRPr="00F3446D" w:rsidRDefault="004207BB" w:rsidP="004207BB">
      <w:pPr>
        <w:widowControl/>
        <w:autoSpaceDE/>
        <w:autoSpaceDN/>
        <w:adjustRightInd/>
        <w:rPr>
          <w:sz w:val="26"/>
          <w:szCs w:val="26"/>
        </w:rPr>
      </w:pPr>
    </w:p>
    <w:p w:rsidR="004207BB" w:rsidRPr="00F3446D" w:rsidRDefault="004207BB" w:rsidP="004207BB">
      <w:pPr>
        <w:widowControl/>
        <w:autoSpaceDE/>
        <w:autoSpaceDN/>
        <w:adjustRightInd/>
        <w:rPr>
          <w:sz w:val="26"/>
          <w:szCs w:val="26"/>
        </w:rPr>
      </w:pPr>
      <w:r w:rsidRPr="00F3446D">
        <w:rPr>
          <w:sz w:val="26"/>
          <w:szCs w:val="26"/>
        </w:rPr>
        <w:t xml:space="preserve">«____»               20__   </w:t>
      </w:r>
      <w:r w:rsidRPr="00F3446D">
        <w:rPr>
          <w:sz w:val="26"/>
          <w:szCs w:val="26"/>
        </w:rPr>
        <w:tab/>
      </w:r>
      <w:r w:rsidRPr="00F3446D">
        <w:rPr>
          <w:sz w:val="26"/>
          <w:szCs w:val="26"/>
        </w:rPr>
        <w:tab/>
        <w:t>Подпись        ______________________</w:t>
      </w:r>
    </w:p>
    <w:p w:rsidR="005F1BA1" w:rsidRPr="00473AB2" w:rsidRDefault="004207BB" w:rsidP="004207BB">
      <w:pPr>
        <w:widowControl/>
        <w:autoSpaceDE/>
        <w:autoSpaceDN/>
        <w:adjustRightInd/>
      </w:pPr>
      <w:r w:rsidRPr="00473AB2">
        <w:t xml:space="preserve">                                                                               </w:t>
      </w:r>
      <w:r w:rsidR="00801416">
        <w:t xml:space="preserve">                              </w:t>
      </w:r>
      <w:r w:rsidR="00801416" w:rsidRPr="00473AB2">
        <w:t>(расшифровка подписи)</w:t>
      </w:r>
      <w:r w:rsidRPr="00473AB2">
        <w:t xml:space="preserve">                                                        </w:t>
      </w:r>
    </w:p>
    <w:p w:rsidR="00AE16F7" w:rsidRPr="00F3446D" w:rsidRDefault="00AE16F7" w:rsidP="006164B0">
      <w:pPr>
        <w:widowControl/>
        <w:autoSpaceDE/>
        <w:adjustRightInd/>
        <w:ind w:left="4536"/>
        <w:jc w:val="both"/>
        <w:rPr>
          <w:sz w:val="26"/>
          <w:szCs w:val="26"/>
        </w:rPr>
      </w:pPr>
    </w:p>
    <w:sectPr w:rsidR="00AE16F7" w:rsidRPr="00F3446D" w:rsidSect="008725A5">
      <w:headerReference w:type="default" r:id="rId8"/>
      <w:footerReference w:type="default" r:id="rId9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A94F91" w16cid:durableId="2272AD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91" w:rsidRDefault="00F65791">
      <w:r>
        <w:separator/>
      </w:r>
    </w:p>
  </w:endnote>
  <w:endnote w:type="continuationSeparator" w:id="0">
    <w:p w:rsidR="00F65791" w:rsidRDefault="00F6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F65791">
    <w:pPr>
      <w:pStyle w:val="a5"/>
      <w:jc w:val="right"/>
    </w:pPr>
    <w:r>
      <w:rPr>
        <w:b/>
        <w:lang w:val="en-US"/>
      </w:rPr>
      <w:t>26.03.2024 № 6.18-01/260324-12</w:t>
    </w:r>
  </w:p>
  <w:p w:rsidR="00263AE8" w:rsidRDefault="00F65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91" w:rsidRDefault="00F65791">
      <w:r>
        <w:separator/>
      </w:r>
    </w:p>
  </w:footnote>
  <w:footnote w:type="continuationSeparator" w:id="0">
    <w:p w:rsidR="00F65791" w:rsidRDefault="00F6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42969838"/>
      <w:docPartObj>
        <w:docPartGallery w:val="Page Numbers (Top of Page)"/>
        <w:docPartUnique/>
      </w:docPartObj>
    </w:sdtPr>
    <w:sdtEndPr/>
    <w:sdtContent>
      <w:p w:rsidR="00715A7D" w:rsidRPr="006164B0" w:rsidRDefault="00715A7D">
        <w:pPr>
          <w:pStyle w:val="ac"/>
          <w:jc w:val="center"/>
          <w:rPr>
            <w:sz w:val="26"/>
            <w:szCs w:val="26"/>
          </w:rPr>
        </w:pPr>
        <w:r w:rsidRPr="006164B0">
          <w:rPr>
            <w:sz w:val="26"/>
            <w:szCs w:val="26"/>
          </w:rPr>
          <w:fldChar w:fldCharType="begin"/>
        </w:r>
        <w:r w:rsidRPr="006164B0">
          <w:rPr>
            <w:sz w:val="26"/>
            <w:szCs w:val="26"/>
          </w:rPr>
          <w:instrText>PAGE   \* MERGEFORMAT</w:instrText>
        </w:r>
        <w:r w:rsidRPr="006164B0">
          <w:rPr>
            <w:sz w:val="26"/>
            <w:szCs w:val="26"/>
          </w:rPr>
          <w:fldChar w:fldCharType="separate"/>
        </w:r>
        <w:r w:rsidR="00CE3F0B">
          <w:rPr>
            <w:noProof/>
            <w:sz w:val="26"/>
            <w:szCs w:val="26"/>
          </w:rPr>
          <w:t>2</w:t>
        </w:r>
        <w:r w:rsidRPr="006164B0">
          <w:rPr>
            <w:sz w:val="26"/>
            <w:szCs w:val="26"/>
          </w:rPr>
          <w:fldChar w:fldCharType="end"/>
        </w:r>
      </w:p>
    </w:sdtContent>
  </w:sdt>
  <w:p w:rsidR="00715A7D" w:rsidRDefault="00715A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4F1"/>
    <w:multiLevelType w:val="multilevel"/>
    <w:tmpl w:val="A43AEBC4"/>
    <w:lvl w:ilvl="0">
      <w:start w:val="1"/>
      <w:numFmt w:val="decimal"/>
      <w:suff w:val="space"/>
      <w:lvlText w:val="%1."/>
      <w:lvlJc w:val="left"/>
      <w:pPr>
        <w:ind w:left="109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81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1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1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1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0FB12DA9"/>
    <w:multiLevelType w:val="hybridMultilevel"/>
    <w:tmpl w:val="E8C0C98A"/>
    <w:lvl w:ilvl="0" w:tplc="6568BBB6">
      <w:start w:val="1"/>
      <w:numFmt w:val="bullet"/>
      <w:lvlText w:val="-"/>
      <w:lvlJc w:val="left"/>
      <w:pPr>
        <w:tabs>
          <w:tab w:val="num" w:pos="1116"/>
        </w:tabs>
        <w:ind w:left="1116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2C6E6E"/>
    <w:multiLevelType w:val="multilevel"/>
    <w:tmpl w:val="FF4246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CA564D"/>
    <w:multiLevelType w:val="hybridMultilevel"/>
    <w:tmpl w:val="3C9476E0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A265807"/>
    <w:multiLevelType w:val="multilevel"/>
    <w:tmpl w:val="9398C62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3E6523"/>
    <w:multiLevelType w:val="multilevel"/>
    <w:tmpl w:val="6B8A11A8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2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2A036A87"/>
    <w:multiLevelType w:val="hybridMultilevel"/>
    <w:tmpl w:val="0CD464F6"/>
    <w:lvl w:ilvl="0" w:tplc="8570894A">
      <w:start w:val="1"/>
      <w:numFmt w:val="decimal"/>
      <w:lvlText w:val="3.1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503F60"/>
    <w:multiLevelType w:val="hybridMultilevel"/>
    <w:tmpl w:val="3058E8C4"/>
    <w:lvl w:ilvl="0" w:tplc="32369FB0">
      <w:start w:val="1"/>
      <w:numFmt w:val="decimal"/>
      <w:suff w:val="space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90170E"/>
    <w:multiLevelType w:val="hybridMultilevel"/>
    <w:tmpl w:val="6EA67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C445D"/>
    <w:multiLevelType w:val="hybridMultilevel"/>
    <w:tmpl w:val="C2AE1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95476"/>
    <w:multiLevelType w:val="hybridMultilevel"/>
    <w:tmpl w:val="1252506A"/>
    <w:lvl w:ilvl="0" w:tplc="843C6A68">
      <w:start w:val="1"/>
      <w:numFmt w:val="decimal"/>
      <w:suff w:val="space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293D31"/>
    <w:multiLevelType w:val="multilevel"/>
    <w:tmpl w:val="A3EC3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7DB391F"/>
    <w:multiLevelType w:val="hybridMultilevel"/>
    <w:tmpl w:val="581A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545E4"/>
    <w:multiLevelType w:val="hybridMultilevel"/>
    <w:tmpl w:val="2E48D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F4B2E"/>
    <w:multiLevelType w:val="hybridMultilevel"/>
    <w:tmpl w:val="45CAE9E2"/>
    <w:lvl w:ilvl="0" w:tplc="01C43F20">
      <w:start w:val="1"/>
      <w:numFmt w:val="decimal"/>
      <w:lvlText w:val="2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BA36E1"/>
    <w:multiLevelType w:val="hybridMultilevel"/>
    <w:tmpl w:val="15DC18E2"/>
    <w:lvl w:ilvl="0" w:tplc="07F8F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50C14"/>
    <w:multiLevelType w:val="multilevel"/>
    <w:tmpl w:val="0E764A7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7" w15:restartNumberingAfterBreak="0">
    <w:nsid w:val="7B6531C8"/>
    <w:multiLevelType w:val="multilevel"/>
    <w:tmpl w:val="D9C863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F0A7F97"/>
    <w:multiLevelType w:val="hybridMultilevel"/>
    <w:tmpl w:val="5D281D66"/>
    <w:lvl w:ilvl="0" w:tplc="4770EED4">
      <w:start w:val="1"/>
      <w:numFmt w:val="decimal"/>
      <w:lvlText w:val="1.%1."/>
      <w:lvlJc w:val="left"/>
      <w:pPr>
        <w:ind w:left="1457" w:hanging="360"/>
      </w:pPr>
      <w:rPr>
        <w:rFonts w:hint="default"/>
      </w:rPr>
    </w:lvl>
    <w:lvl w:ilvl="1" w:tplc="9CA27094">
      <w:start w:val="1"/>
      <w:numFmt w:val="decimal"/>
      <w:suff w:val="space"/>
      <w:lvlText w:val="1.%2."/>
      <w:lvlJc w:val="left"/>
      <w:pPr>
        <w:ind w:left="217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7F94257A"/>
    <w:multiLevelType w:val="multilevel"/>
    <w:tmpl w:val="D6B810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4"/>
  </w:num>
  <w:num w:numId="10">
    <w:abstractNumId w:val="19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18"/>
  </w:num>
  <w:num w:numId="16">
    <w:abstractNumId w:val="5"/>
  </w:num>
  <w:num w:numId="17">
    <w:abstractNumId w:val="12"/>
  </w:num>
  <w:num w:numId="18">
    <w:abstractNumId w:val="15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1E"/>
    <w:rsid w:val="000041C3"/>
    <w:rsid w:val="00030316"/>
    <w:rsid w:val="00031CAB"/>
    <w:rsid w:val="000429B7"/>
    <w:rsid w:val="000431C3"/>
    <w:rsid w:val="00043393"/>
    <w:rsid w:val="00053CE9"/>
    <w:rsid w:val="0007123A"/>
    <w:rsid w:val="00081B35"/>
    <w:rsid w:val="00092193"/>
    <w:rsid w:val="00095060"/>
    <w:rsid w:val="000A223F"/>
    <w:rsid w:val="000A532E"/>
    <w:rsid w:val="000C0787"/>
    <w:rsid w:val="000C0CBB"/>
    <w:rsid w:val="000D062E"/>
    <w:rsid w:val="000E4999"/>
    <w:rsid w:val="001103E5"/>
    <w:rsid w:val="00110625"/>
    <w:rsid w:val="00111B66"/>
    <w:rsid w:val="00113C98"/>
    <w:rsid w:val="00122846"/>
    <w:rsid w:val="0014531E"/>
    <w:rsid w:val="00155029"/>
    <w:rsid w:val="00170A9C"/>
    <w:rsid w:val="001721BA"/>
    <w:rsid w:val="001728EB"/>
    <w:rsid w:val="001762FB"/>
    <w:rsid w:val="00197E56"/>
    <w:rsid w:val="001A1326"/>
    <w:rsid w:val="001A68F5"/>
    <w:rsid w:val="001B7134"/>
    <w:rsid w:val="001E4D5E"/>
    <w:rsid w:val="001F0179"/>
    <w:rsid w:val="00202129"/>
    <w:rsid w:val="00214ED2"/>
    <w:rsid w:val="002164AD"/>
    <w:rsid w:val="002200A1"/>
    <w:rsid w:val="002217BC"/>
    <w:rsid w:val="00232590"/>
    <w:rsid w:val="00234716"/>
    <w:rsid w:val="002362AD"/>
    <w:rsid w:val="00237672"/>
    <w:rsid w:val="002463F6"/>
    <w:rsid w:val="002539CD"/>
    <w:rsid w:val="002707C3"/>
    <w:rsid w:val="00277E40"/>
    <w:rsid w:val="002846C3"/>
    <w:rsid w:val="00287B8A"/>
    <w:rsid w:val="00292B5F"/>
    <w:rsid w:val="00294716"/>
    <w:rsid w:val="00297BAA"/>
    <w:rsid w:val="002A314A"/>
    <w:rsid w:val="002A4456"/>
    <w:rsid w:val="002B30CB"/>
    <w:rsid w:val="002C2BD0"/>
    <w:rsid w:val="002E1742"/>
    <w:rsid w:val="002F3D25"/>
    <w:rsid w:val="00322516"/>
    <w:rsid w:val="0032539E"/>
    <w:rsid w:val="00333BB6"/>
    <w:rsid w:val="0033666E"/>
    <w:rsid w:val="00344A7F"/>
    <w:rsid w:val="00345691"/>
    <w:rsid w:val="00382EB3"/>
    <w:rsid w:val="0038384E"/>
    <w:rsid w:val="00390A2D"/>
    <w:rsid w:val="003C4798"/>
    <w:rsid w:val="003D13C6"/>
    <w:rsid w:val="003E0D5B"/>
    <w:rsid w:val="003F3307"/>
    <w:rsid w:val="003F58EB"/>
    <w:rsid w:val="00400808"/>
    <w:rsid w:val="004151C2"/>
    <w:rsid w:val="004207BB"/>
    <w:rsid w:val="00433712"/>
    <w:rsid w:val="004556E2"/>
    <w:rsid w:val="00473AB2"/>
    <w:rsid w:val="00493971"/>
    <w:rsid w:val="004A5954"/>
    <w:rsid w:val="004A6BCE"/>
    <w:rsid w:val="004F781D"/>
    <w:rsid w:val="0050100D"/>
    <w:rsid w:val="00501EF1"/>
    <w:rsid w:val="0051677E"/>
    <w:rsid w:val="00526822"/>
    <w:rsid w:val="00533794"/>
    <w:rsid w:val="005442B3"/>
    <w:rsid w:val="00544C6F"/>
    <w:rsid w:val="005550B7"/>
    <w:rsid w:val="00556CFA"/>
    <w:rsid w:val="00574714"/>
    <w:rsid w:val="00577AC7"/>
    <w:rsid w:val="00580C05"/>
    <w:rsid w:val="0058390F"/>
    <w:rsid w:val="00593075"/>
    <w:rsid w:val="005A5F37"/>
    <w:rsid w:val="005A772A"/>
    <w:rsid w:val="005B3D63"/>
    <w:rsid w:val="005C1D97"/>
    <w:rsid w:val="005C27A4"/>
    <w:rsid w:val="005C4281"/>
    <w:rsid w:val="005D1F57"/>
    <w:rsid w:val="005D3439"/>
    <w:rsid w:val="005F1BA1"/>
    <w:rsid w:val="005F6C8E"/>
    <w:rsid w:val="00600242"/>
    <w:rsid w:val="006119D0"/>
    <w:rsid w:val="00612BBA"/>
    <w:rsid w:val="006164B0"/>
    <w:rsid w:val="006212F9"/>
    <w:rsid w:val="00625EAB"/>
    <w:rsid w:val="006343EE"/>
    <w:rsid w:val="006431CD"/>
    <w:rsid w:val="00643F96"/>
    <w:rsid w:val="00662B19"/>
    <w:rsid w:val="006755EA"/>
    <w:rsid w:val="00686D8F"/>
    <w:rsid w:val="00692B47"/>
    <w:rsid w:val="0069794B"/>
    <w:rsid w:val="006B3FB3"/>
    <w:rsid w:val="006C2A5C"/>
    <w:rsid w:val="006C6A96"/>
    <w:rsid w:val="006F13E7"/>
    <w:rsid w:val="006F6EDA"/>
    <w:rsid w:val="00704023"/>
    <w:rsid w:val="00714730"/>
    <w:rsid w:val="00714F0C"/>
    <w:rsid w:val="00715A7D"/>
    <w:rsid w:val="00743F8D"/>
    <w:rsid w:val="0074420D"/>
    <w:rsid w:val="00753DF3"/>
    <w:rsid w:val="00753F0B"/>
    <w:rsid w:val="00775177"/>
    <w:rsid w:val="00791013"/>
    <w:rsid w:val="007A737C"/>
    <w:rsid w:val="007B04C5"/>
    <w:rsid w:val="007B33CE"/>
    <w:rsid w:val="007B34B4"/>
    <w:rsid w:val="007B5F1C"/>
    <w:rsid w:val="007C7986"/>
    <w:rsid w:val="007D1FED"/>
    <w:rsid w:val="007D59AD"/>
    <w:rsid w:val="007E2ED0"/>
    <w:rsid w:val="007F3172"/>
    <w:rsid w:val="00801416"/>
    <w:rsid w:val="00813787"/>
    <w:rsid w:val="00820DA3"/>
    <w:rsid w:val="0082288F"/>
    <w:rsid w:val="008371CE"/>
    <w:rsid w:val="00864C4C"/>
    <w:rsid w:val="00866C01"/>
    <w:rsid w:val="008725A5"/>
    <w:rsid w:val="008743D1"/>
    <w:rsid w:val="0087646D"/>
    <w:rsid w:val="008A766B"/>
    <w:rsid w:val="008C7662"/>
    <w:rsid w:val="008D3557"/>
    <w:rsid w:val="008E64E9"/>
    <w:rsid w:val="008F7CEF"/>
    <w:rsid w:val="009018FF"/>
    <w:rsid w:val="00925A22"/>
    <w:rsid w:val="00934E47"/>
    <w:rsid w:val="009429EF"/>
    <w:rsid w:val="0096754A"/>
    <w:rsid w:val="0098317A"/>
    <w:rsid w:val="009915CD"/>
    <w:rsid w:val="00993CAA"/>
    <w:rsid w:val="009A27F0"/>
    <w:rsid w:val="009B4E1B"/>
    <w:rsid w:val="009C7C49"/>
    <w:rsid w:val="009E3484"/>
    <w:rsid w:val="009F054B"/>
    <w:rsid w:val="009F3363"/>
    <w:rsid w:val="00A1484F"/>
    <w:rsid w:val="00A17601"/>
    <w:rsid w:val="00A315C5"/>
    <w:rsid w:val="00A32612"/>
    <w:rsid w:val="00A45AB2"/>
    <w:rsid w:val="00A54B2E"/>
    <w:rsid w:val="00A63478"/>
    <w:rsid w:val="00A665EB"/>
    <w:rsid w:val="00A82848"/>
    <w:rsid w:val="00A86565"/>
    <w:rsid w:val="00A87726"/>
    <w:rsid w:val="00A90354"/>
    <w:rsid w:val="00AB0413"/>
    <w:rsid w:val="00AB32B3"/>
    <w:rsid w:val="00AC11B8"/>
    <w:rsid w:val="00AC4508"/>
    <w:rsid w:val="00AD0C93"/>
    <w:rsid w:val="00AE0A6C"/>
    <w:rsid w:val="00AE0D31"/>
    <w:rsid w:val="00AE16F7"/>
    <w:rsid w:val="00B1160F"/>
    <w:rsid w:val="00B1767D"/>
    <w:rsid w:val="00B27585"/>
    <w:rsid w:val="00B42DFA"/>
    <w:rsid w:val="00B53D54"/>
    <w:rsid w:val="00B573E3"/>
    <w:rsid w:val="00B616EF"/>
    <w:rsid w:val="00B80E60"/>
    <w:rsid w:val="00B83C44"/>
    <w:rsid w:val="00B84FB8"/>
    <w:rsid w:val="00B937CE"/>
    <w:rsid w:val="00B97CD9"/>
    <w:rsid w:val="00BA6241"/>
    <w:rsid w:val="00BC4601"/>
    <w:rsid w:val="00BD0D8E"/>
    <w:rsid w:val="00BF4C81"/>
    <w:rsid w:val="00BF6015"/>
    <w:rsid w:val="00C013CD"/>
    <w:rsid w:val="00C06B65"/>
    <w:rsid w:val="00C23485"/>
    <w:rsid w:val="00C24AEC"/>
    <w:rsid w:val="00C24C07"/>
    <w:rsid w:val="00C255CE"/>
    <w:rsid w:val="00C3008B"/>
    <w:rsid w:val="00C32A0E"/>
    <w:rsid w:val="00C4189F"/>
    <w:rsid w:val="00C50069"/>
    <w:rsid w:val="00C5335E"/>
    <w:rsid w:val="00C57E7E"/>
    <w:rsid w:val="00C70CF2"/>
    <w:rsid w:val="00C834FF"/>
    <w:rsid w:val="00C85835"/>
    <w:rsid w:val="00CB2ECC"/>
    <w:rsid w:val="00CC7818"/>
    <w:rsid w:val="00CE3F0B"/>
    <w:rsid w:val="00CE6861"/>
    <w:rsid w:val="00CF1D20"/>
    <w:rsid w:val="00CF720F"/>
    <w:rsid w:val="00D057FA"/>
    <w:rsid w:val="00D203D3"/>
    <w:rsid w:val="00D22904"/>
    <w:rsid w:val="00D26024"/>
    <w:rsid w:val="00D30E98"/>
    <w:rsid w:val="00D339C9"/>
    <w:rsid w:val="00D470A3"/>
    <w:rsid w:val="00D5040F"/>
    <w:rsid w:val="00D51EA1"/>
    <w:rsid w:val="00D82D4E"/>
    <w:rsid w:val="00D8612B"/>
    <w:rsid w:val="00D90A14"/>
    <w:rsid w:val="00DA6EAF"/>
    <w:rsid w:val="00DB183F"/>
    <w:rsid w:val="00DB1E6B"/>
    <w:rsid w:val="00DB76F6"/>
    <w:rsid w:val="00DD0539"/>
    <w:rsid w:val="00DD2681"/>
    <w:rsid w:val="00DD75B4"/>
    <w:rsid w:val="00DE3A17"/>
    <w:rsid w:val="00DE7AD5"/>
    <w:rsid w:val="00E07FAD"/>
    <w:rsid w:val="00E13F0D"/>
    <w:rsid w:val="00E21366"/>
    <w:rsid w:val="00E23A7E"/>
    <w:rsid w:val="00E300D5"/>
    <w:rsid w:val="00E33FB5"/>
    <w:rsid w:val="00E37FB2"/>
    <w:rsid w:val="00E43073"/>
    <w:rsid w:val="00E54042"/>
    <w:rsid w:val="00E57847"/>
    <w:rsid w:val="00E716DB"/>
    <w:rsid w:val="00E9120B"/>
    <w:rsid w:val="00EA6F4C"/>
    <w:rsid w:val="00EB1E2A"/>
    <w:rsid w:val="00EB70AB"/>
    <w:rsid w:val="00EC6209"/>
    <w:rsid w:val="00ED684E"/>
    <w:rsid w:val="00EF2F15"/>
    <w:rsid w:val="00F00E40"/>
    <w:rsid w:val="00F06053"/>
    <w:rsid w:val="00F11A56"/>
    <w:rsid w:val="00F20CF4"/>
    <w:rsid w:val="00F25360"/>
    <w:rsid w:val="00F3446D"/>
    <w:rsid w:val="00F520BA"/>
    <w:rsid w:val="00F57188"/>
    <w:rsid w:val="00F65791"/>
    <w:rsid w:val="00F65A96"/>
    <w:rsid w:val="00F7077E"/>
    <w:rsid w:val="00F74444"/>
    <w:rsid w:val="00F76FA5"/>
    <w:rsid w:val="00F77057"/>
    <w:rsid w:val="00F83693"/>
    <w:rsid w:val="00F910BE"/>
    <w:rsid w:val="00F917A7"/>
    <w:rsid w:val="00F92B2A"/>
    <w:rsid w:val="00FB3093"/>
    <w:rsid w:val="00FB699A"/>
    <w:rsid w:val="00FC7653"/>
    <w:rsid w:val="00FD3E3A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87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9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27A4"/>
    <w:pPr>
      <w:keepNext/>
      <w:widowControl/>
      <w:autoSpaceDE/>
      <w:autoSpaceDN/>
      <w:adjustRightInd/>
      <w:spacing w:after="12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C2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4531E"/>
    <w:pPr>
      <w:widowControl w:val="0"/>
      <w:autoSpaceDE w:val="0"/>
      <w:autoSpaceDN w:val="0"/>
      <w:adjustRightInd w:val="0"/>
      <w:spacing w:before="1360"/>
      <w:jc w:val="center"/>
    </w:pPr>
    <w:rPr>
      <w:sz w:val="40"/>
      <w:szCs w:val="40"/>
    </w:rPr>
  </w:style>
  <w:style w:type="paragraph" w:customStyle="1" w:styleId="FR2">
    <w:name w:val="FR2"/>
    <w:rsid w:val="0014531E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3">
    <w:name w:val="footer"/>
    <w:basedOn w:val="a"/>
    <w:rsid w:val="001453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531E"/>
  </w:style>
  <w:style w:type="paragraph" w:styleId="a5">
    <w:name w:val="Balloon Text"/>
    <w:basedOn w:val="a"/>
    <w:semiHidden/>
    <w:rsid w:val="00F910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BA6241"/>
    <w:rPr>
      <w:sz w:val="16"/>
      <w:szCs w:val="16"/>
    </w:rPr>
  </w:style>
  <w:style w:type="paragraph" w:styleId="a7">
    <w:name w:val="annotation text"/>
    <w:basedOn w:val="a"/>
    <w:semiHidden/>
    <w:rsid w:val="00BA6241"/>
  </w:style>
  <w:style w:type="paragraph" w:styleId="a8">
    <w:name w:val="annotation subject"/>
    <w:basedOn w:val="a7"/>
    <w:next w:val="a7"/>
    <w:semiHidden/>
    <w:rsid w:val="00BA6241"/>
    <w:rPr>
      <w:b/>
      <w:bCs/>
    </w:rPr>
  </w:style>
  <w:style w:type="paragraph" w:styleId="a9">
    <w:name w:val="List Paragraph"/>
    <w:basedOn w:val="a"/>
    <w:uiPriority w:val="34"/>
    <w:qFormat/>
    <w:rsid w:val="007D59A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Title"/>
    <w:basedOn w:val="a"/>
    <w:next w:val="a"/>
    <w:link w:val="ab"/>
    <w:qFormat/>
    <w:rsid w:val="007B33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7B33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B53D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D54"/>
  </w:style>
  <w:style w:type="character" w:customStyle="1" w:styleId="apple-converted-space">
    <w:name w:val="apple-converted-space"/>
    <w:rsid w:val="001E4D5E"/>
  </w:style>
  <w:style w:type="paragraph" w:styleId="ae">
    <w:name w:val="Revision"/>
    <w:hidden/>
    <w:uiPriority w:val="99"/>
    <w:semiHidden/>
    <w:rsid w:val="0058390F"/>
  </w:style>
  <w:style w:type="character" w:customStyle="1" w:styleId="10">
    <w:name w:val="Заголовок 1 Знак"/>
    <w:basedOn w:val="a0"/>
    <w:link w:val="1"/>
    <w:rsid w:val="005C27A4"/>
    <w:rPr>
      <w:sz w:val="24"/>
    </w:rPr>
  </w:style>
  <w:style w:type="paragraph" w:customStyle="1" w:styleId="BodyTextIndent21">
    <w:name w:val="Body Text Indent 21"/>
    <w:basedOn w:val="a"/>
    <w:rsid w:val="005C27A4"/>
    <w:pPr>
      <w:autoSpaceDE/>
      <w:autoSpaceDN/>
      <w:adjustRightInd/>
      <w:spacing w:before="240" w:after="120"/>
      <w:ind w:left="720" w:hanging="720"/>
    </w:pPr>
    <w:rPr>
      <w:b/>
      <w:sz w:val="24"/>
    </w:rPr>
  </w:style>
  <w:style w:type="character" w:customStyle="1" w:styleId="20">
    <w:name w:val="Заголовок 2 Знак"/>
    <w:basedOn w:val="a0"/>
    <w:link w:val="2"/>
    <w:semiHidden/>
    <w:rsid w:val="005C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uiPriority w:val="59"/>
    <w:rsid w:val="005C27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AE16F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E16F7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AE16F7"/>
    <w:rPr>
      <w:vertAlign w:val="superscript"/>
    </w:rPr>
  </w:style>
  <w:style w:type="character" w:styleId="af3">
    <w:name w:val="Hyperlink"/>
    <w:basedOn w:val="a0"/>
    <w:unhideWhenUsed/>
    <w:rsid w:val="00081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A80F934-B34A-4165-87D7-5535A598234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2024-03-27T07:01:00Z</dcterms:created>
  <dcterms:modified xsi:type="dcterms:W3CDTF">2024-03-27T07:01:00Z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Черненко О.Э.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2019/5/23-524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утверждении Положения о конкурсе проектов студенческих экспедиций Национального исследовательского университета «Высшая школа экономики»</vt:lpwstr>
  </property>
  <property fmtid="{D5CDD505-2E9C-101B-9397-08002B2CF9AE}" pid="13" name="creatorPost">
    <vt:lpwstr>Директор по образовательным инновациям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