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jc w:val="center"/>
        <w:spacing w:line="276" w:lineRule="auto"/>
        <w:rPr>
          <w:rStyle w:val="853"/>
          <w:sz w:val="28"/>
          <w:szCs w:val="28"/>
        </w:rPr>
      </w:pPr>
      <w:r>
        <w:rPr>
          <w:rStyle w:val="853"/>
          <w:sz w:val="28"/>
          <w:szCs w:val="28"/>
        </w:rPr>
        <w:t xml:space="preserve">Программа мероприятия проекта Teach for HSE/Преподаем в Вышке «Преподавательский марафон» </w:t>
        <w:br/>
      </w:r>
      <w:r>
        <w:rPr>
          <w:rStyle w:val="853"/>
          <w:sz w:val="28"/>
          <w:szCs w:val="28"/>
        </w:rPr>
        <w:t xml:space="preserve">для преподавателей и научных сотрудников НИУ ВШЭ</w:t>
        <w:br/>
      </w:r>
      <w:r>
        <w:rPr>
          <w:rStyle w:val="853"/>
          <w:sz w:val="28"/>
          <w:szCs w:val="28"/>
        </w:rPr>
        <w:t xml:space="preserve">14.02.2025</w:t>
        <w:br/>
      </w:r>
      <w:r>
        <w:rPr>
          <w:rStyle w:val="853"/>
          <w:sz w:val="28"/>
          <w:szCs w:val="28"/>
        </w:rPr>
        <w:t xml:space="preserve">Формат проведения: онлайн</w:t>
      </w:r>
      <w:r>
        <w:rPr>
          <w:rStyle w:val="853"/>
          <w:sz w:val="28"/>
          <w:szCs w:val="28"/>
        </w:rPr>
      </w:r>
      <w:r>
        <w:rPr>
          <w:rStyle w:val="853"/>
          <w:sz w:val="28"/>
          <w:szCs w:val="28"/>
        </w:rPr>
      </w:r>
    </w:p>
    <w:tbl>
      <w:tblPr>
        <w:tblW w:w="0" w:type="auto"/>
        <w:tblInd w:w="-152" w:type="dxa"/>
        <w:tblLayout w:type="fixed"/>
        <w:tblCellMar>
          <w:left w:w="567" w:type="dxa"/>
          <w:right w:w="567" w:type="dxa"/>
        </w:tblCellMar>
        <w:tblLook w:val="04A0" w:firstRow="1" w:lastRow="0" w:firstColumn="1" w:lastColumn="0" w:noHBand="0" w:noVBand="1"/>
      </w:tblPr>
      <w:tblGrid>
        <w:gridCol w:w="1702"/>
        <w:gridCol w:w="3836"/>
        <w:gridCol w:w="3685"/>
      </w:tblGrid>
      <w:tr>
        <w:tblPrEx/>
        <w:trPr>
          <w:trHeight w:val="533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</w:rPr>
            </w:pPr>
            <w:r>
              <w:rPr>
                <w:rStyle w:val="853"/>
              </w:rPr>
              <w:t xml:space="preserve">Число/время</w:t>
            </w:r>
            <w:r>
              <w:rPr>
                <w:rStyle w:val="853"/>
              </w:rPr>
            </w:r>
            <w:r>
              <w:rPr>
                <w:rStyle w:val="853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</w:rPr>
            </w:pPr>
            <w:r>
              <w:rPr>
                <w:rStyle w:val="853"/>
              </w:rPr>
              <w:t xml:space="preserve">Мероприятие</w:t>
            </w:r>
            <w:r>
              <w:rPr>
                <w:rStyle w:val="853"/>
              </w:rPr>
            </w:r>
            <w:r>
              <w:rPr>
                <w:rStyle w:val="853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</w:rPr>
            </w:pPr>
            <w:r>
              <w:rPr>
                <w:rStyle w:val="853"/>
              </w:rPr>
              <w:t xml:space="preserve">Состав выступающих</w:t>
            </w:r>
            <w:r>
              <w:rPr>
                <w:rStyle w:val="853"/>
              </w:rPr>
            </w:r>
            <w:r>
              <w:rPr>
                <w:rStyle w:val="853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</w:t>
            </w:r>
            <w:r>
              <w:rPr>
                <w:rStyle w:val="853"/>
                <w:b w:val="0"/>
                <w:bCs w:val="0"/>
                <w:lang w:val="en-US"/>
              </w:rPr>
              <w:t xml:space="preserve">.0</w:t>
            </w:r>
            <w:r>
              <w:rPr>
                <w:rStyle w:val="853"/>
                <w:b w:val="0"/>
                <w:bCs w:val="0"/>
              </w:rPr>
              <w:t xml:space="preserve">2</w:t>
            </w:r>
            <w:r>
              <w:rPr>
                <w:rStyle w:val="853"/>
                <w:b w:val="0"/>
                <w:bCs w:val="0"/>
                <w:lang w:val="en-US"/>
              </w:rPr>
              <w:t xml:space="preserve">.202</w:t>
            </w:r>
            <w:r>
              <w:rPr>
                <w:rStyle w:val="853"/>
                <w:b w:val="0"/>
                <w:bCs w:val="0"/>
              </w:rPr>
              <w:t xml:space="preserve">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10:00-10:05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Открытие марафона, приветственное слово организаторов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О.Э. Черненко,</w:t>
            </w:r>
            <w:r>
              <w:rPr>
                <w:rStyle w:val="853"/>
                <w:b w:val="0"/>
                <w:bCs w:val="0"/>
              </w:rPr>
              <w:br/>
              <w:t xml:space="preserve">Директор</w:t>
            </w:r>
            <w:r>
              <w:rPr>
                <w:rStyle w:val="853"/>
                <w:b w:val="0"/>
                <w:bCs w:val="0"/>
              </w:rPr>
              <w:br/>
              <w:t xml:space="preserve">по образовательным инновациям НИУ ВШЭ Москва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2068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</w:t>
            </w:r>
            <w:r>
              <w:rPr>
                <w:rStyle w:val="853"/>
                <w:b w:val="0"/>
                <w:bCs w:val="0"/>
                <w:lang w:val="en-US"/>
              </w:rPr>
              <w:t xml:space="preserve">.0</w:t>
            </w:r>
            <w:r>
              <w:rPr>
                <w:rStyle w:val="853"/>
                <w:b w:val="0"/>
                <w:bCs w:val="0"/>
              </w:rPr>
              <w:t xml:space="preserve">2</w:t>
            </w:r>
            <w:r>
              <w:rPr>
                <w:rStyle w:val="853"/>
                <w:b w:val="0"/>
                <w:bCs w:val="0"/>
                <w:lang w:val="en-US"/>
              </w:rPr>
              <w:t xml:space="preserve">.202</w:t>
            </w:r>
            <w:r>
              <w:rPr>
                <w:rStyle w:val="853"/>
                <w:b w:val="0"/>
                <w:bCs w:val="0"/>
              </w:rPr>
              <w:t xml:space="preserve">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10:05-10:15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"Соревнования по анализу данных и методам ИИ в курсе глубинного обучения как эффективный инструмент совместного развития </w:t>
            </w:r>
            <w:r>
              <w:rPr>
                <w:rStyle w:val="853"/>
                <w:b w:val="0"/>
                <w:bCs w:val="0"/>
              </w:rPr>
              <w:t xml:space="preserve">hard</w:t>
            </w:r>
            <w:r>
              <w:rPr>
                <w:rStyle w:val="853"/>
                <w:b w:val="0"/>
                <w:bCs w:val="0"/>
              </w:rPr>
              <w:t xml:space="preserve"> и </w:t>
            </w:r>
            <w:r>
              <w:rPr>
                <w:rStyle w:val="853"/>
                <w:b w:val="0"/>
                <w:bCs w:val="0"/>
              </w:rPr>
              <w:t xml:space="preserve">soft</w:t>
            </w:r>
            <w:r>
              <w:rPr>
                <w:rStyle w:val="853"/>
                <w:b w:val="0"/>
                <w:bCs w:val="0"/>
              </w:rPr>
              <w:t xml:space="preserve"> </w:t>
            </w:r>
            <w:r>
              <w:rPr>
                <w:rStyle w:val="853"/>
                <w:b w:val="0"/>
                <w:bCs w:val="0"/>
              </w:rPr>
              <w:t xml:space="preserve">skills</w:t>
            </w:r>
            <w:r>
              <w:rPr>
                <w:rStyle w:val="853"/>
                <w:b w:val="0"/>
                <w:bCs w:val="0"/>
              </w:rPr>
              <w:t xml:space="preserve">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Болдырев Алексей Сергеевич, Мельников Олег Борисович, Карпов Максим Евгеньевич 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85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</w:t>
            </w:r>
            <w:r>
              <w:rPr>
                <w:rStyle w:val="853"/>
                <w:b w:val="0"/>
                <w:bCs w:val="0"/>
                <w:lang w:val="en-US"/>
              </w:rPr>
              <w:t xml:space="preserve">.0</w:t>
            </w:r>
            <w:r>
              <w:rPr>
                <w:rStyle w:val="853"/>
                <w:b w:val="0"/>
                <w:bCs w:val="0"/>
              </w:rPr>
              <w:t xml:space="preserve">2</w:t>
            </w:r>
            <w:r>
              <w:rPr>
                <w:rStyle w:val="853"/>
                <w:b w:val="0"/>
                <w:bCs w:val="0"/>
                <w:lang w:val="en-US"/>
              </w:rPr>
              <w:t xml:space="preserve">.202</w:t>
            </w:r>
            <w:r>
              <w:rPr>
                <w:rStyle w:val="853"/>
                <w:b w:val="0"/>
                <w:bCs w:val="0"/>
              </w:rPr>
              <w:t xml:space="preserve">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10:15-10:25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"Имплементация модели «ротации станций» смешанного обучения на примере изучения сервисов с искусственным интеллектом"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Давлатова Мадина Асатуллоевна, Васильева Евгения Алексеевна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464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</w:t>
            </w:r>
            <w:r>
              <w:rPr>
                <w:rStyle w:val="853"/>
                <w:b w:val="0"/>
                <w:bCs w:val="0"/>
                <w:lang w:val="en-US"/>
              </w:rPr>
              <w:t xml:space="preserve">.0</w:t>
            </w:r>
            <w:r>
              <w:rPr>
                <w:rStyle w:val="853"/>
                <w:b w:val="0"/>
                <w:bCs w:val="0"/>
              </w:rPr>
              <w:t xml:space="preserve">2</w:t>
            </w:r>
            <w:r>
              <w:rPr>
                <w:rStyle w:val="853"/>
                <w:b w:val="0"/>
                <w:bCs w:val="0"/>
                <w:lang w:val="en-US"/>
              </w:rPr>
              <w:t xml:space="preserve">.202</w:t>
            </w:r>
            <w:r>
              <w:rPr>
                <w:rStyle w:val="853"/>
                <w:b w:val="0"/>
                <w:bCs w:val="0"/>
              </w:rPr>
              <w:t xml:space="preserve">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10:25-10:35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"Моделирование лизинговой сделки в рамках деловой игры"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Солдатова Анна Олимпиевна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70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</w:t>
            </w:r>
            <w:r>
              <w:rPr>
                <w:rStyle w:val="853"/>
                <w:b w:val="0"/>
                <w:bCs w:val="0"/>
                <w:lang w:val="en-US"/>
              </w:rPr>
              <w:t xml:space="preserve">.</w:t>
            </w:r>
            <w:r>
              <w:rPr>
                <w:rStyle w:val="853"/>
                <w:b w:val="0"/>
                <w:bCs w:val="0"/>
              </w:rPr>
              <w:t xml:space="preserve">02</w:t>
            </w:r>
            <w:r>
              <w:rPr>
                <w:rStyle w:val="853"/>
                <w:b w:val="0"/>
                <w:bCs w:val="0"/>
                <w:lang w:val="en-US"/>
              </w:rPr>
              <w:t xml:space="preserve">.202</w:t>
            </w:r>
            <w:r>
              <w:rPr>
                <w:rStyle w:val="853"/>
                <w:b w:val="0"/>
                <w:bCs w:val="0"/>
              </w:rPr>
              <w:t xml:space="preserve">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10:35-10:45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"Деловая игра в формате прений сторон в рамках разбора кейсов в сфере правового регулирования рекламной деятельности"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Афанасьева Ольга Валентиновна, Ерофеева Яна Владиславовна, Серегин Геннадий Евгеньевич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2388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10:45-10:55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"Инструменты Business Intellingence в создании интерактивного дашборда как инструмента итогового оценивания по курсу"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Чуракова Ийя Юрьевна, Назарова Варвара Вадимовна, Лодягин Борис Алексеевич (С-Пб)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40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11:00-11:10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  <w:t xml:space="preserve">"Применение ИИ при обучении студентов в рамках курса "Академическое письмо на английском языке"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</w:r>
            <w:r>
              <w:rPr>
                <w:rStyle w:val="853"/>
                <w:rFonts w:eastAsiaTheme="majorEastAsia"/>
                <w:b w:val="0"/>
                <w:bCs w:val="0"/>
              </w:rPr>
              <w:t xml:space="preserve">Габриелова Елена Валерьевна (Москва)</w:t>
            </w:r>
            <w:r>
              <w:rPr>
                <w:rStyle w:val="853"/>
                <w:rFonts w:eastAsiaTheme="majorEastAsia"/>
                <w:b w:val="0"/>
                <w:bCs w:val="0"/>
              </w:rPr>
            </w:r>
            <w:r>
              <w:rPr>
                <w:rStyle w:val="853"/>
                <w:rFonts w:eastAsiaTheme="majorEastAsia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301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center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11:10-11:20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  <w:highlight w:val="none"/>
              </w:rPr>
            </w:r>
            <w:r>
              <w:rPr>
                <w:rStyle w:val="853"/>
                <w:b w:val="0"/>
                <w:bCs w:val="0"/>
              </w:rPr>
              <w:t xml:space="preserve">"ИКТ и искусственный интеллект в преподавании иностранных языков (кейсы и аналитическое эссе)"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Align w:val="center"/>
            <w:textDirection w:val="lrTb"/>
            <w:noWrap w:val="false"/>
          </w:tcPr>
          <w:p>
            <w:pPr>
              <w:pStyle w:val="852"/>
              <w:jc w:val="center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  <w:highlight w:val="none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jc w:val="center"/>
              <w:spacing w:line="276" w:lineRule="auto"/>
              <w:rPr>
                <w:rStyle w:val="853"/>
                <w:rFonts w:eastAsiaTheme="majorEastAsia"/>
                <w:b w:val="0"/>
                <w:bCs w:val="0"/>
                <w:highlight w:val="none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Боголепова Светлана Викторовна (Москва)</w:t>
            </w:r>
            <w:r>
              <w:rPr>
                <w:rStyle w:val="853"/>
                <w:rFonts w:eastAsiaTheme="majorEastAsia"/>
                <w:b w:val="0"/>
                <w:bCs w:val="0"/>
                <w:highlight w:val="none"/>
              </w:rPr>
            </w:r>
            <w:r>
              <w:rPr>
                <w:rStyle w:val="853"/>
                <w:rFonts w:eastAsiaTheme="majorEastAsia"/>
                <w:b w:val="0"/>
                <w:bCs w:val="0"/>
                <w:highlight w:val="none"/>
              </w:rPr>
            </w:r>
          </w:p>
          <w:p>
            <w:pPr>
              <w:pStyle w:val="852"/>
              <w:jc w:val="center"/>
              <w:spacing w:line="276" w:lineRule="auto"/>
              <w:rPr>
                <w:rStyle w:val="853"/>
                <w:rFonts w:eastAsiaTheme="majorEastAsia"/>
                <w:b w:val="0"/>
                <w:bCs w:val="0"/>
              </w:rPr>
            </w:pPr>
            <w:r>
              <w:rPr>
                <w:rFonts w:eastAsiaTheme="majorEastAsia"/>
                <w:b w:val="0"/>
                <w:bCs w:val="0"/>
              </w:rPr>
            </w:r>
            <w:r>
              <w:rPr>
                <w:rStyle w:val="853"/>
                <w:rFonts w:eastAsiaTheme="majorEastAsia"/>
                <w:b w:val="0"/>
                <w:bCs w:val="0"/>
              </w:rPr>
            </w:r>
            <w:r>
              <w:rPr>
                <w:rStyle w:val="853"/>
                <w:rFonts w:eastAsiaTheme="majorEastAsia"/>
                <w:b w:val="0"/>
                <w:bCs w:val="0"/>
              </w:rPr>
            </w:r>
          </w:p>
          <w:p>
            <w:pPr>
              <w:pStyle w:val="852"/>
              <w:jc w:val="center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403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11:20-11:30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"ИИ чат-бот для помощи в изучении языка программирования Python"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jc w:val="center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Горденко Мария Константиновна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11:30-11:40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"Особенности применения ИИ при создании и разработке учебного курса"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jc w:val="center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Т</w:t>
            </w:r>
            <w:r>
              <w:rPr>
                <w:rStyle w:val="853"/>
                <w:rFonts w:eastAsiaTheme="majorEastAsia"/>
                <w:b w:val="0"/>
                <w:bCs w:val="0"/>
              </w:rPr>
              <w:t xml:space="preserve">ерников Андрей Александрович (С-Пб)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Merge w:val="restart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/>
                <w:bCs/>
              </w:rPr>
            </w:pPr>
            <w:r>
              <w:rPr>
                <w:rStyle w:val="853"/>
                <w:b/>
                <w:bCs/>
              </w:rPr>
              <w:br/>
              <w:t xml:space="preserve">11:40-12:00</w:t>
            </w:r>
            <w:r>
              <w:rPr>
                <w:rStyle w:val="853"/>
                <w:b/>
                <w:bCs/>
              </w:rPr>
            </w:r>
            <w:r>
              <w:rPr>
                <w:rStyle w:val="853"/>
                <w:b/>
                <w:b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521" w:type="dxa"/>
            <w:vMerge w:val="restart"/>
            <w:textDirection w:val="lrTb"/>
            <w:noWrap w:val="false"/>
          </w:tcPr>
          <w:p>
            <w:pPr>
              <w:pStyle w:val="852"/>
              <w:jc w:val="center"/>
              <w:spacing w:line="276" w:lineRule="auto"/>
              <w:rPr>
                <w:rStyle w:val="853"/>
                <w:b/>
                <w:bCs/>
              </w:rPr>
            </w:pPr>
            <w:r>
              <w:rPr>
                <w:rStyle w:val="853"/>
                <w:b/>
                <w:bCs/>
              </w:rPr>
              <w:br/>
              <w:t xml:space="preserve">Перерыв</w:t>
            </w:r>
            <w:r>
              <w:rPr>
                <w:rStyle w:val="853"/>
                <w:b/>
                <w:bCs/>
              </w:rPr>
            </w:r>
            <w:r>
              <w:rPr>
                <w:rStyle w:val="853"/>
                <w:b/>
                <w:bCs/>
              </w:rPr>
            </w:r>
          </w:p>
        </w:tc>
      </w:tr>
      <w:tr>
        <w:tblPrEx/>
        <w:trPr>
          <w:trHeight w:val="11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Merge w:val="restart"/>
            <w:textDirection w:val="lrTb"/>
            <w:noWrap w:val="false"/>
          </w:tcPr>
          <w:p>
            <w:pPr>
              <w:pStyle w:val="852"/>
              <w:spacing w:line="276" w:lineRule="auto"/>
              <w:rPr>
                <w:b w:val="0"/>
                <w:bCs w:val="0"/>
                <w:highlight w:val="none"/>
              </w:rPr>
            </w:pPr>
            <w:r>
              <w:rPr>
                <w:rStyle w:val="853"/>
                <w:b w:val="0"/>
                <w:bCs w:val="0"/>
                <w:highlight w:val="none"/>
              </w:rPr>
              <w:t xml:space="preserve">14.02.2025</w:t>
            </w:r>
            <w:r>
              <w:rPr>
                <w:rStyle w:val="853"/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  <w:p>
            <w:pPr>
              <w:pStyle w:val="852"/>
              <w:spacing w:line="276" w:lineRule="auto"/>
              <w:rPr>
                <w:b w:val="0"/>
                <w:bCs w:val="0"/>
                <w:highlight w:val="none"/>
              </w:rPr>
            </w:pPr>
            <w:r>
              <w:rPr>
                <w:rStyle w:val="853"/>
                <w:b w:val="0"/>
                <w:bCs w:val="0"/>
                <w:highlight w:val="none"/>
              </w:rPr>
              <w:t xml:space="preserve">12:00-12:10</w:t>
            </w:r>
            <w:r>
              <w:rPr>
                <w:rStyle w:val="853"/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vMerge w:val="restart"/>
            <w:textDirection w:val="lrTb"/>
            <w:noWrap w:val="false"/>
          </w:tcPr>
          <w:p>
            <w:pPr>
              <w:pStyle w:val="852"/>
              <w:spacing w:line="276" w:lineRule="auto"/>
              <w:rPr>
                <w:b w:val="0"/>
                <w:bCs w:val="0"/>
                <w:highlight w:val="none"/>
              </w:rPr>
            </w:pPr>
            <w:r>
              <w:rPr>
                <w:rStyle w:val="853"/>
                <w:b w:val="0"/>
                <w:bCs w:val="0"/>
                <w:highlight w:val="none"/>
              </w:rPr>
              <w:t xml:space="preserve">"Конструктор по работе с рефлексиями для улучшения образовательного опыта студентов"</w:t>
            </w:r>
            <w:r>
              <w:rPr>
                <w:rStyle w:val="853"/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vMerge w:val="restart"/>
            <w:textDirection w:val="lrTb"/>
            <w:noWrap w:val="false"/>
          </w:tcPr>
          <w:p>
            <w:pPr>
              <w:pStyle w:val="852"/>
              <w:spacing w:line="276" w:lineRule="auto"/>
              <w:rPr>
                <w:b w:val="0"/>
                <w:bCs w:val="0"/>
                <w:highlight w:val="none"/>
              </w:rPr>
            </w:pPr>
            <w:r>
              <w:rPr>
                <w:rStyle w:val="853"/>
                <w:rFonts w:eastAsiaTheme="majorEastAsia"/>
                <w:b w:val="0"/>
                <w:bCs w:val="0"/>
                <w:highlight w:val="none"/>
              </w:rPr>
              <w:t xml:space="preserve">Алямовская Наталия Сергеевна (Москва)</w:t>
            </w:r>
            <w:r>
              <w:rPr>
                <w:rStyle w:val="853"/>
                <w:b w:val="0"/>
                <w:bCs w:val="0"/>
                <w:highlight w:val="none"/>
              </w:rPr>
            </w:r>
            <w:r>
              <w:rPr>
                <w:b w:val="0"/>
                <w:bCs w:val="0"/>
                <w:highlight w:val="none"/>
              </w:rPr>
            </w:r>
          </w:p>
        </w:tc>
      </w:tr>
      <w:tr>
        <w:tblPrEx/>
        <w:trPr>
          <w:trHeight w:val="1254"/>
        </w:trPr>
        <w:tc>
          <w:tcPr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12:20-12:30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"Цифровой ассистент по немецкому языку"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Замятина Татьяна Владимировна (С-Пб)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825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12:30-12:40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"Образовательный акселератор (экосистема для эффективного обучения студентов решению проектных задач)"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Лодышкин Александр Валерьевич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1681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12:40-12:50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"Микроэкономика на практике – применение теоретических концепций для извлечения ин</w:t>
            </w:r>
            <w:r>
              <w:rPr>
                <w:rStyle w:val="853"/>
                <w:b w:val="0"/>
                <w:bCs w:val="0"/>
              </w:rPr>
              <w:t xml:space="preserve">ф</w:t>
            </w:r>
            <w:r>
              <w:rPr>
                <w:rStyle w:val="853"/>
                <w:b w:val="0"/>
                <w:bCs w:val="0"/>
              </w:rPr>
              <w:t xml:space="preserve">ормации из данных"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Молодчик Мария Анатольевна, </w:t>
            </w:r>
            <w:r>
              <w:rPr>
                <w:rStyle w:val="853"/>
                <w:rFonts w:eastAsiaTheme="majorEastAsia"/>
                <w:b/>
                <w:bCs/>
              </w:rPr>
              <w:t xml:space="preserve">Иванов Егор Александрович </w:t>
            </w:r>
            <w:r>
              <w:rPr>
                <w:rStyle w:val="853"/>
                <w:rFonts w:eastAsiaTheme="majorEastAsia"/>
                <w:b w:val="0"/>
                <w:bCs w:val="0"/>
              </w:rPr>
              <w:t xml:space="preserve">(Пермь)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12:50-13:00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"Комплекс решений на основе моделирования для управление цепями поставок и логистики"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Рожков Максим Игоревич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13:00-13:10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"Использование полноформатного учебного кейса в качестве сквозного проекта в реализации дисциплины Маркетинг"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rFonts w:eastAsiaTheme="majorEastAsia"/>
                <w:b w:val="0"/>
                <w:bCs w:val="0"/>
              </w:rPr>
              <w:t xml:space="preserve">Старков Андрей Геннадьевич (Москва)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  <w:tr>
        <w:tblPrEx/>
        <w:trPr>
          <w:trHeight w:val="57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14.02.2025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13:10-13:30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836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</w:rPr>
              <w:t xml:space="preserve">Завершение марафона</w:t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685" w:type="dxa"/>
            <w:textDirection w:val="lrTb"/>
            <w:noWrap w:val="false"/>
          </w:tcPr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rStyle w:val="853"/>
                <w:b w:val="0"/>
                <w:bCs w:val="0"/>
                <w:lang w:val="en-US"/>
              </w:rPr>
              <w:t xml:space="preserve">O</w:t>
            </w:r>
            <w:r>
              <w:rPr>
                <w:rStyle w:val="853"/>
                <w:b w:val="0"/>
                <w:bCs w:val="0"/>
              </w:rPr>
              <w:t xml:space="preserve">.Э. Черненко,</w:t>
            </w:r>
            <w:r>
              <w:rPr>
                <w:rStyle w:val="853"/>
                <w:b w:val="0"/>
                <w:bCs w:val="0"/>
              </w:rPr>
              <w:br/>
              <w:t xml:space="preserve">Директор по образовательным инновациям</w:t>
            </w:r>
            <w:r>
              <w:rPr>
                <w:rStyle w:val="853"/>
                <w:b w:val="0"/>
                <w:bCs w:val="0"/>
              </w:rPr>
              <w:br/>
            </w:r>
            <w:r>
              <w:rPr>
                <w:rStyle w:val="853"/>
                <w:b w:val="0"/>
                <w:bCs w:val="0"/>
              </w:rPr>
              <w:br/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  <w:p>
            <w:pPr>
              <w:pStyle w:val="852"/>
              <w:spacing w:line="276" w:lineRule="auto"/>
              <w:rPr>
                <w:rStyle w:val="853"/>
                <w:b w:val="0"/>
                <w:bCs w:val="0"/>
              </w:rPr>
            </w:pPr>
            <w:r>
              <w:rPr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  <w:r>
              <w:rPr>
                <w:rStyle w:val="853"/>
                <w:b w:val="0"/>
                <w:bCs w:val="0"/>
              </w:rPr>
            </w:r>
          </w:p>
        </w:tc>
      </w:tr>
    </w:tbl>
    <w:p>
      <w:pPr>
        <w:pStyle w:val="852"/>
        <w:spacing w:line="276" w:lineRule="auto"/>
        <w:rPr>
          <w:rStyle w:val="853"/>
          <w:b w:val="0"/>
          <w:bCs w:val="0"/>
        </w:rPr>
      </w:pPr>
      <w:r>
        <w:rPr>
          <w:b w:val="0"/>
          <w:bCs w:val="0"/>
        </w:rPr>
      </w:r>
      <w:r>
        <w:rPr>
          <w:rStyle w:val="853"/>
          <w:b w:val="0"/>
          <w:bCs w:val="0"/>
        </w:rPr>
      </w:r>
      <w:r>
        <w:rPr>
          <w:rStyle w:val="853"/>
          <w:b w:val="0"/>
          <w:bCs w:val="0"/>
        </w:rPr>
      </w:r>
    </w:p>
    <w:p>
      <w:pPr>
        <w:pStyle w:val="852"/>
        <w:spacing w:line="276" w:lineRule="auto"/>
        <w:rPr>
          <w:rStyle w:val="853"/>
          <w:b w:val="0"/>
          <w:bCs w:val="0"/>
        </w:rPr>
      </w:pPr>
      <w:r>
        <w:rPr>
          <w:b w:val="0"/>
          <w:bCs w:val="0"/>
        </w:rPr>
      </w:r>
      <w:r>
        <w:rPr>
          <w:rStyle w:val="853"/>
          <w:b w:val="0"/>
          <w:bCs w:val="0"/>
        </w:rPr>
      </w:r>
      <w:r>
        <w:rPr>
          <w:rStyle w:val="853"/>
          <w:b w:val="0"/>
          <w:bCs w:val="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1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8"/>
    <w:link w:val="82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8"/>
    <w:link w:val="82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8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8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8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828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828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828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No Spacing"/>
    <w:uiPriority w:val="1"/>
    <w:qFormat/>
    <w:pPr>
      <w:spacing w:before="0" w:after="0" w:line="240" w:lineRule="auto"/>
    </w:pPr>
  </w:style>
  <w:style w:type="character" w:styleId="664">
    <w:name w:val="Title Char"/>
    <w:basedOn w:val="828"/>
    <w:link w:val="840"/>
    <w:uiPriority w:val="10"/>
    <w:rPr>
      <w:sz w:val="48"/>
      <w:szCs w:val="48"/>
    </w:rPr>
  </w:style>
  <w:style w:type="character" w:styleId="665">
    <w:name w:val="Subtitle Char"/>
    <w:basedOn w:val="828"/>
    <w:link w:val="842"/>
    <w:uiPriority w:val="11"/>
    <w:rPr>
      <w:sz w:val="24"/>
      <w:szCs w:val="24"/>
    </w:rPr>
  </w:style>
  <w:style w:type="character" w:styleId="666">
    <w:name w:val="Quote Char"/>
    <w:link w:val="844"/>
    <w:uiPriority w:val="29"/>
    <w:rPr>
      <w:i/>
    </w:rPr>
  </w:style>
  <w:style w:type="character" w:styleId="667">
    <w:name w:val="Intense Quote Char"/>
    <w:link w:val="848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8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8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4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8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8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2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8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8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paragraph" w:styleId="819">
    <w:name w:val="Heading 1"/>
    <w:basedOn w:val="818"/>
    <w:next w:val="818"/>
    <w:link w:val="831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20">
    <w:name w:val="Heading 2"/>
    <w:basedOn w:val="818"/>
    <w:next w:val="818"/>
    <w:link w:val="832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21">
    <w:name w:val="Heading 3"/>
    <w:basedOn w:val="818"/>
    <w:next w:val="818"/>
    <w:link w:val="833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22">
    <w:name w:val="Heading 4"/>
    <w:basedOn w:val="818"/>
    <w:next w:val="818"/>
    <w:link w:val="834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23">
    <w:name w:val="Heading 5"/>
    <w:basedOn w:val="818"/>
    <w:next w:val="818"/>
    <w:link w:val="835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824">
    <w:name w:val="Heading 6"/>
    <w:basedOn w:val="818"/>
    <w:next w:val="818"/>
    <w:link w:val="836"/>
    <w:uiPriority w:val="9"/>
    <w:semiHidden/>
    <w:unhideWhenUsed/>
    <w:qFormat/>
    <w:pPr>
      <w:keepLines/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5">
    <w:name w:val="Heading 7"/>
    <w:basedOn w:val="818"/>
    <w:next w:val="818"/>
    <w:link w:val="837"/>
    <w:uiPriority w:val="9"/>
    <w:semiHidden/>
    <w:unhideWhenUsed/>
    <w:qFormat/>
    <w:pPr>
      <w:keepLines/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26">
    <w:name w:val="Heading 8"/>
    <w:basedOn w:val="818"/>
    <w:next w:val="818"/>
    <w:link w:val="838"/>
    <w:uiPriority w:val="9"/>
    <w:semiHidden/>
    <w:unhideWhenUsed/>
    <w:qFormat/>
    <w:pPr>
      <w:keepLines/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27">
    <w:name w:val="Heading 9"/>
    <w:basedOn w:val="818"/>
    <w:next w:val="818"/>
    <w:link w:val="839"/>
    <w:uiPriority w:val="9"/>
    <w:semiHidden/>
    <w:unhideWhenUsed/>
    <w:qFormat/>
    <w:pPr>
      <w:keepLines/>
      <w:keepNext/>
      <w:outlineLvl w:val="8"/>
    </w:pPr>
    <w:rPr>
      <w:rFonts w:eastAsiaTheme="majorEastAsia" w:cstheme="majorBidi"/>
      <w:color w:val="272727" w:themeColor="text1" w:themeTint="D8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 w:customStyle="1">
    <w:name w:val="Заголовок 1 Знак"/>
    <w:basedOn w:val="828"/>
    <w:link w:val="819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32" w:customStyle="1">
    <w:name w:val="Заголовок 2 Знак"/>
    <w:basedOn w:val="828"/>
    <w:link w:val="820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3" w:customStyle="1">
    <w:name w:val="Заголовок 3 Знак"/>
    <w:basedOn w:val="828"/>
    <w:link w:val="821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34" w:customStyle="1">
    <w:name w:val="Заголовок 4 Знак"/>
    <w:basedOn w:val="828"/>
    <w:link w:val="822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35" w:customStyle="1">
    <w:name w:val="Заголовок 5 Знак"/>
    <w:basedOn w:val="828"/>
    <w:link w:val="823"/>
    <w:uiPriority w:val="9"/>
    <w:semiHidden/>
    <w:rPr>
      <w:rFonts w:eastAsiaTheme="majorEastAsia" w:cstheme="majorBidi"/>
      <w:color w:val="2f5496" w:themeColor="accent1" w:themeShade="BF"/>
    </w:rPr>
  </w:style>
  <w:style w:type="character" w:styleId="836" w:customStyle="1">
    <w:name w:val="Заголовок 6 Знак"/>
    <w:basedOn w:val="828"/>
    <w:link w:val="824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37" w:customStyle="1">
    <w:name w:val="Заголовок 7 Знак"/>
    <w:basedOn w:val="828"/>
    <w:link w:val="825"/>
    <w:uiPriority w:val="9"/>
    <w:semiHidden/>
    <w:rPr>
      <w:rFonts w:eastAsiaTheme="majorEastAsia" w:cstheme="majorBidi"/>
      <w:color w:val="595959" w:themeColor="text1" w:themeTint="A6"/>
    </w:rPr>
  </w:style>
  <w:style w:type="character" w:styleId="838" w:customStyle="1">
    <w:name w:val="Заголовок 8 Знак"/>
    <w:basedOn w:val="828"/>
    <w:link w:val="826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39" w:customStyle="1">
    <w:name w:val="Заголовок 9 Знак"/>
    <w:basedOn w:val="828"/>
    <w:link w:val="827"/>
    <w:uiPriority w:val="9"/>
    <w:semiHidden/>
    <w:rPr>
      <w:rFonts w:eastAsiaTheme="majorEastAsia" w:cstheme="majorBidi"/>
      <w:color w:val="272727" w:themeColor="text1" w:themeTint="D8"/>
    </w:rPr>
  </w:style>
  <w:style w:type="paragraph" w:styleId="840">
    <w:name w:val="Title"/>
    <w:basedOn w:val="818"/>
    <w:next w:val="818"/>
    <w:link w:val="841"/>
    <w:uiPriority w:val="10"/>
    <w:qFormat/>
    <w:pPr>
      <w:contextualSpacing/>
      <w:spacing w:after="80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1" w:customStyle="1">
    <w:name w:val="Заголовок Знак"/>
    <w:basedOn w:val="828"/>
    <w:link w:val="840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2">
    <w:name w:val="Subtitle"/>
    <w:basedOn w:val="818"/>
    <w:next w:val="818"/>
    <w:link w:val="843"/>
    <w:uiPriority w:val="11"/>
    <w:qFormat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3" w:customStyle="1">
    <w:name w:val="Подзаголовок Знак"/>
    <w:basedOn w:val="828"/>
    <w:link w:val="84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4">
    <w:name w:val="Quote"/>
    <w:basedOn w:val="818"/>
    <w:next w:val="818"/>
    <w:link w:val="845"/>
    <w:uiPriority w:val="29"/>
    <w:qFormat/>
    <w:pPr>
      <w:spacing w:before="160" w:after="160"/>
    </w:pPr>
    <w:rPr>
      <w:i/>
      <w:iCs/>
      <w:color w:val="404040" w:themeColor="text1" w:themeTint="BF"/>
    </w:rPr>
  </w:style>
  <w:style w:type="character" w:styleId="845" w:customStyle="1">
    <w:name w:val="Цитата 2 Знак"/>
    <w:basedOn w:val="828"/>
    <w:link w:val="844"/>
    <w:uiPriority w:val="29"/>
    <w:rPr>
      <w:i/>
      <w:iCs/>
      <w:color w:val="404040" w:themeColor="text1" w:themeTint="BF"/>
    </w:rPr>
  </w:style>
  <w:style w:type="paragraph" w:styleId="846">
    <w:name w:val="List Paragraph"/>
    <w:basedOn w:val="818"/>
    <w:uiPriority w:val="34"/>
    <w:qFormat/>
    <w:pPr>
      <w:contextualSpacing/>
      <w:ind w:left="720"/>
    </w:pPr>
  </w:style>
  <w:style w:type="character" w:styleId="847">
    <w:name w:val="Intense Emphasis"/>
    <w:basedOn w:val="828"/>
    <w:uiPriority w:val="21"/>
    <w:qFormat/>
    <w:rPr>
      <w:i/>
      <w:iCs/>
      <w:color w:val="2f5496" w:themeColor="accent1" w:themeShade="BF"/>
    </w:rPr>
  </w:style>
  <w:style w:type="paragraph" w:styleId="848">
    <w:name w:val="Intense Quote"/>
    <w:basedOn w:val="818"/>
    <w:next w:val="818"/>
    <w:link w:val="849"/>
    <w:uiPriority w:val="30"/>
    <w:qFormat/>
    <w:pPr>
      <w:ind w:left="864" w:right="864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49" w:customStyle="1">
    <w:name w:val="Выделенная цитата Знак"/>
    <w:basedOn w:val="828"/>
    <w:link w:val="848"/>
    <w:uiPriority w:val="30"/>
    <w:rPr>
      <w:i/>
      <w:iCs/>
      <w:color w:val="2f5496" w:themeColor="accent1" w:themeShade="BF"/>
    </w:rPr>
  </w:style>
  <w:style w:type="character" w:styleId="850">
    <w:name w:val="Intense Reference"/>
    <w:basedOn w:val="828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851">
    <w:name w:val="Emphasis"/>
    <w:basedOn w:val="828"/>
    <w:uiPriority w:val="20"/>
    <w:qFormat/>
    <w:rPr>
      <w:i/>
      <w:iCs/>
    </w:rPr>
  </w:style>
  <w:style w:type="paragraph" w:styleId="852" w:customStyle="1">
    <w:name w:val="text"/>
    <w:basedOn w:val="818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  <w14:ligatures w14:val="none"/>
    </w:rPr>
  </w:style>
  <w:style w:type="character" w:styleId="853">
    <w:name w:val="Strong"/>
    <w:basedOn w:val="828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Елизавета Чубакова</dc:creator>
  <cp:keywords/>
  <dc:description/>
  <cp:lastModifiedBy>Елизавета Чубакова</cp:lastModifiedBy>
  <cp:revision>12</cp:revision>
  <dcterms:created xsi:type="dcterms:W3CDTF">2025-01-31T10:05:00Z</dcterms:created>
  <dcterms:modified xsi:type="dcterms:W3CDTF">2025-02-13T09:41:47Z</dcterms:modified>
</cp:coreProperties>
</file>