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3F" w:rsidRPr="006D283F" w:rsidRDefault="006D283F" w:rsidP="006D283F">
      <w:pPr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Программа повышения квалификации работников НИУ ВШЭ</w:t>
      </w:r>
    </w:p>
    <w:p w:rsidR="006D283F" w:rsidRPr="006D283F" w:rsidRDefault="006D283F" w:rsidP="006D283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«Искусственный интеллект в действии: практика и кейсы для преподавателей»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6D283F" w:rsidRPr="006D283F" w:rsidRDefault="006D283F" w:rsidP="006D283F">
      <w:pPr>
        <w:pStyle w:val="2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D283F">
        <w:rPr>
          <w:rFonts w:ascii="Times New Roman" w:hAnsi="Times New Roman" w:cs="Times New Roman"/>
          <w:i w:val="0"/>
          <w:sz w:val="26"/>
          <w:szCs w:val="26"/>
        </w:rPr>
        <w:t>ОБЩИЕ СВЕДЕНИЯ</w:t>
      </w:r>
    </w:p>
    <w:p w:rsidR="006D283F" w:rsidRPr="006D283F" w:rsidRDefault="006D283F" w:rsidP="006D28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283F">
        <w:rPr>
          <w:rFonts w:ascii="Times New Roman" w:hAnsi="Times New Roman" w:cs="Times New Roman"/>
          <w:b/>
          <w:sz w:val="26"/>
          <w:szCs w:val="26"/>
        </w:rPr>
        <w:t>Область подготовки: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000000098 (Преподавание в вузе с применением передовых технологий);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283F">
        <w:rPr>
          <w:rFonts w:ascii="Times New Roman" w:hAnsi="Times New Roman" w:cs="Times New Roman"/>
          <w:sz w:val="26"/>
          <w:szCs w:val="26"/>
        </w:rPr>
        <w:t>000000085 (Преподавание в предметных областях);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283F">
        <w:rPr>
          <w:rFonts w:ascii="Times New Roman" w:hAnsi="Times New Roman" w:cs="Times New Roman"/>
          <w:sz w:val="26"/>
          <w:szCs w:val="26"/>
        </w:rPr>
        <w:t>0000</w:t>
      </w:r>
      <w:bookmarkStart w:id="0" w:name="_GoBack"/>
      <w:bookmarkEnd w:id="0"/>
      <w:r w:rsidRPr="006D283F">
        <w:rPr>
          <w:rFonts w:ascii="Times New Roman" w:hAnsi="Times New Roman" w:cs="Times New Roman"/>
          <w:sz w:val="26"/>
          <w:szCs w:val="26"/>
        </w:rPr>
        <w:t>00017 (Soft skills/Мягкие навыки).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Целевая аудитория программы: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профессорско-преподавательский состав, включая начинающих преподавателей; научно-педагогические работники с высшим образованием, заинтересованные в использовании искусственного интеллекта в образовательной практике.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Требования к уровню образования поступающих на программу: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высшее образование</w:t>
      </w:r>
      <w:r w:rsidR="00EB3FE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B3FED" w:rsidRPr="00EB3FED">
        <w:rPr>
          <w:rFonts w:ascii="Times New Roman" w:hAnsi="Times New Roman" w:cs="Times New Roman"/>
          <w:sz w:val="26"/>
          <w:szCs w:val="26"/>
          <w:lang w:val="ru-RU"/>
        </w:rPr>
        <w:t>удостоверение о по</w:t>
      </w:r>
      <w:r w:rsidR="00EB3FED" w:rsidRPr="00EB3FED">
        <w:rPr>
          <w:rFonts w:ascii="Times New Roman" w:hAnsi="Times New Roman" w:cs="Times New Roman"/>
          <w:sz w:val="26"/>
          <w:szCs w:val="26"/>
          <w:lang w:val="ru-RU"/>
        </w:rPr>
        <w:t xml:space="preserve">вышение квалификации в области </w:t>
      </w:r>
      <w:r w:rsidR="00EB3FED" w:rsidRPr="00EB3FED">
        <w:rPr>
          <w:rFonts w:ascii="Times New Roman" w:hAnsi="Times New Roman" w:cs="Times New Roman"/>
          <w:sz w:val="26"/>
          <w:szCs w:val="26"/>
          <w:lang w:val="ru-RU"/>
        </w:rPr>
        <w:t>генеративного искусственного интеллекта</w:t>
      </w:r>
      <w:r w:rsidR="00EB3FED">
        <w:rPr>
          <w:rFonts w:ascii="Times New Roman" w:hAnsi="Times New Roman" w:cs="Times New Roman"/>
          <w:sz w:val="26"/>
          <w:szCs w:val="26"/>
          <w:lang w:val="ru-RU"/>
        </w:rPr>
        <w:t xml:space="preserve"> (базовый курс).</w:t>
      </w:r>
      <w:r w:rsidR="00EB3F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3FED" w:rsidRPr="00EB3FED" w:rsidRDefault="006D283F" w:rsidP="006D283F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D283F">
        <w:rPr>
          <w:rFonts w:ascii="Times New Roman" w:hAnsi="Times New Roman" w:cs="Times New Roman"/>
          <w:b/>
          <w:sz w:val="26"/>
          <w:szCs w:val="26"/>
        </w:rPr>
        <w:t>Пререквизиты</w:t>
      </w:r>
      <w:proofErr w:type="spellEnd"/>
      <w:r w:rsidRPr="006D283F">
        <w:rPr>
          <w:rFonts w:ascii="Times New Roman" w:hAnsi="Times New Roman" w:cs="Times New Roman"/>
          <w:b/>
          <w:sz w:val="26"/>
          <w:szCs w:val="26"/>
        </w:rPr>
        <w:t>: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Мотивация к освоению ИИ-технологий в образовательном процессе;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Готовность внедрять инновационные инструменты и методики в педагогическую практику;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Базовые навыки работы с цифровыми инструментами (</w:t>
      </w:r>
      <w:r w:rsidRPr="006D283F">
        <w:rPr>
          <w:rFonts w:ascii="Times New Roman" w:hAnsi="Times New Roman" w:cs="Times New Roman"/>
          <w:sz w:val="26"/>
          <w:szCs w:val="26"/>
        </w:rPr>
        <w:t>LMS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>, мультимедиа, облачные сервисы) и генеративным искусственным интеллектом (большие языковые модели).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Трудоемкость программы: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114 академических часов </w:t>
      </w:r>
      <w:r w:rsidR="00EB3FED" w:rsidRPr="006D283F">
        <w:rPr>
          <w:rFonts w:ascii="Times New Roman" w:hAnsi="Times New Roman" w:cs="Times New Roman"/>
          <w:sz w:val="26"/>
          <w:szCs w:val="26"/>
          <w:lang w:val="ru-RU"/>
        </w:rPr>
        <w:t>(в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D283F">
        <w:rPr>
          <w:rFonts w:ascii="Times New Roman" w:hAnsi="Times New Roman" w:cs="Times New Roman"/>
          <w:sz w:val="26"/>
          <w:szCs w:val="26"/>
          <w:lang w:val="ru-RU"/>
        </w:rPr>
        <w:t>т.ч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>. 36 часов контактной работы с преподавателем).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Форма обучения: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очно-заочная с использованием дистанционных образовательных технологий (ДОТ).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Минимальный срок обучения: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8 недель.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Язык программы: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русский.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Цель программы:</w:t>
      </w: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br/>
        <w:t xml:space="preserve">Повышение профессионального уровня преподавателей в рамках имеющейся квалификации через освоение инструментов искусственного интеллекта для проектирования учебных курсов, создания образовательного контента, автоматизации процессов и внедрения инновационных подходов в 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lastRenderedPageBreak/>
        <w:t>образовательный процесс с учетом этических и безопасных практик применения ИИ.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Программа разработана с учетом нормативных документов: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Федеральный государственный образовательный стандарт высшего образования по направлению подготовки 44.03.01 Педагогическое образование (приказ </w:t>
      </w:r>
      <w:proofErr w:type="spellStart"/>
      <w:r w:rsidRPr="006D283F">
        <w:rPr>
          <w:rFonts w:ascii="Times New Roman" w:hAnsi="Times New Roman" w:cs="Times New Roman"/>
          <w:sz w:val="26"/>
          <w:szCs w:val="26"/>
          <w:lang w:val="ru-RU"/>
        </w:rPr>
        <w:t>Минобрнауки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РФ от 04.12.2015 № 1426);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Квалификационные требования, указанные в Едином квалификационном справочнике должностей работников образования (приказ </w:t>
      </w:r>
      <w:proofErr w:type="spellStart"/>
      <w:r w:rsidRPr="006D283F">
        <w:rPr>
          <w:rFonts w:ascii="Times New Roman" w:hAnsi="Times New Roman" w:cs="Times New Roman"/>
          <w:sz w:val="26"/>
          <w:szCs w:val="26"/>
          <w:lang w:val="ru-RU"/>
        </w:rPr>
        <w:t>Минздравсоцразвития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РФ от 26.08.2010 № 761н).</w:t>
      </w:r>
    </w:p>
    <w:p w:rsidR="006D283F" w:rsidRPr="006D283F" w:rsidRDefault="006D283F" w:rsidP="006D283F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Перечень профессиональных компетенций: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УК-2: Способность определять круг задач и выбирать оптимальные способы их решения с учетом правовых норм, ресурсов и ограничений;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ОПК-1: Способность осуществлять профессиональную деятельность в соответствии с нормативными правовыми актами и профессиональной этикой;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ОПК-2: Способность разрабатывать образовательные программы с использованием ИКТ;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ОПК-3: Способность организовывать учебную и воспитательную деятельность, включая работу с обучающимися с особыми образовательными потребностями;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ОПК-5: Способность осуществлять контроль и оценку результатов обучения, выявлять и корректировать трудности;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ОПК-7: Способность взаимодействовать с участниками образовательного процесса;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Способность интегрировать ИИ-технологии в педагогическую практику с учетом этических принципов.</w:t>
      </w:r>
    </w:p>
    <w:p w:rsidR="006D283F" w:rsidRPr="006D283F" w:rsidRDefault="006D283F" w:rsidP="006D283F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Планируемые результаты обучения: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br/>
        <w:t>Выпускники программы должны: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3F">
        <w:rPr>
          <w:rFonts w:ascii="Times New Roman" w:hAnsi="Times New Roman" w:cs="Times New Roman"/>
          <w:b/>
          <w:sz w:val="26"/>
          <w:szCs w:val="26"/>
        </w:rPr>
        <w:t>Знать: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Основы применения ИИ-технологий в образовательном процессе;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Принципы проектирования учебных курсов с использованием ИИ-инструментов;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Методологию создания мультимедийного образовательного контента;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Этические и правовые аспекты использования ИИ в образовании;</w:t>
      </w:r>
    </w:p>
    <w:p w:rsidR="00336CF0" w:rsidRPr="00EB3FED" w:rsidRDefault="006D283F" w:rsidP="00336CF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lastRenderedPageBreak/>
        <w:t>Инструменты автоматизации научной и образовательной деятельности.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3F">
        <w:rPr>
          <w:rFonts w:ascii="Times New Roman" w:hAnsi="Times New Roman" w:cs="Times New Roman"/>
          <w:b/>
          <w:sz w:val="26"/>
          <w:szCs w:val="26"/>
        </w:rPr>
        <w:t>Уметь: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Проектировать учебные курсы с использованием ИИ для повышения их эффективности;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Создавать интерактивный и мультимедийный контент для занятий;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Настраивать ИИ-ассистентов для автоматизации рутинных задач;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Проводить анализ научных текстов с помощью </w:t>
      </w:r>
      <w:r w:rsidRPr="006D283F">
        <w:rPr>
          <w:rFonts w:ascii="Times New Roman" w:hAnsi="Times New Roman" w:cs="Times New Roman"/>
          <w:sz w:val="26"/>
          <w:szCs w:val="26"/>
        </w:rPr>
        <w:t>ИИ-инструментов;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Разрабатывать прототипы образовательных продуктов без программирования.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3F">
        <w:rPr>
          <w:rFonts w:ascii="Times New Roman" w:hAnsi="Times New Roman" w:cs="Times New Roman"/>
          <w:b/>
          <w:sz w:val="26"/>
          <w:szCs w:val="26"/>
        </w:rPr>
        <w:t>Владеть: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Навыками использования ИИ-инструментов для создания учебных материалов;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3F">
        <w:rPr>
          <w:rFonts w:ascii="Times New Roman" w:hAnsi="Times New Roman" w:cs="Times New Roman"/>
          <w:sz w:val="26"/>
          <w:szCs w:val="26"/>
        </w:rPr>
        <w:t>Технологиями автоматизации образовательных процессов;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Методами ответственного и безопасного внедрения ИИ в образовательную практику.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83F">
        <w:rPr>
          <w:rFonts w:ascii="Times New Roman" w:hAnsi="Times New Roman" w:cs="Times New Roman"/>
          <w:b/>
          <w:sz w:val="26"/>
          <w:szCs w:val="26"/>
        </w:rPr>
        <w:t>Контроль уровня полученных знаний: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Промежуточный контроль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осуществляется по результатам посещения семинаров. Для допуска к защите проекта необходимо посетить более 60% всех семинаров.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Итоговый контроль (зачет):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Разработка и защита редизайна учебного курса с использованием ИИ-инструментов. 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Содержание программы:</w:t>
      </w:r>
    </w:p>
    <w:p w:rsidR="006D283F" w:rsidRPr="006D283F" w:rsidRDefault="00EB3FED" w:rsidP="006D283F">
      <w:pPr>
        <w:pStyle w:val="2"/>
        <w:spacing w:line="276" w:lineRule="auto"/>
        <w:jc w:val="both"/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>Тема 1.</w:t>
      </w:r>
      <w:r w:rsidR="006D283F" w:rsidRPr="006D283F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 Проектируем программы учебных дисциплин с ИИ: от идеи до реализации </w:t>
      </w:r>
    </w:p>
    <w:p w:rsidR="006D283F" w:rsidRPr="00336CF0" w:rsidRDefault="006D283F" w:rsidP="00336CF0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Освоение методов быстрой разработки учебных программ с использованием ИИ-инструментов. Участники научатся создавать структурированные планы курсов и организовывать процесс взаимной оценки, существенно сокращая время на рутинную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работу, организовывать процесс взаимной оценки, существенно сокращая время на рутинную работу.</w:t>
      </w: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ab/>
      </w: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ab/>
      </w:r>
    </w:p>
    <w:p w:rsidR="006D283F" w:rsidRPr="006D283F" w:rsidRDefault="00EB3FED" w:rsidP="006D283F">
      <w:pPr>
        <w:pStyle w:val="2"/>
        <w:spacing w:line="276" w:lineRule="auto"/>
        <w:jc w:val="both"/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>Тема 2.</w:t>
      </w:r>
      <w:r w:rsidR="006D283F" w:rsidRPr="006D283F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 Генерируем учебный контент: практические инструменты для ежедневной работы </w:t>
      </w:r>
    </w:p>
    <w:p w:rsidR="006D283F" w:rsidRPr="006D283F" w:rsidRDefault="006D283F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Практическое применение ИИ для создания образовательных материалов. Фокус на автоматизации разработки лекций, интерактивных заданий и фондов </w:t>
      </w: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lastRenderedPageBreak/>
        <w:t>оценочных средств, позволяющей преподавателям сосредоточиться на педагогическом творчестве.</w:t>
      </w:r>
    </w:p>
    <w:p w:rsidR="006D283F" w:rsidRPr="006D283F" w:rsidRDefault="00EB3FED" w:rsidP="006D283F">
      <w:pPr>
        <w:pStyle w:val="2"/>
        <w:spacing w:line="276" w:lineRule="auto"/>
        <w:jc w:val="both"/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>Тема 3.</w:t>
      </w:r>
      <w:r w:rsidR="006D283F" w:rsidRPr="006D283F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 Оживляем обучение: мультимедийный контент без дизайнера и видеографа </w:t>
      </w:r>
    </w:p>
    <w:p w:rsidR="006D283F" w:rsidRPr="006D283F" w:rsidRDefault="006D283F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Создание профессионального визуального и аудиовизуального контента с помощью ИИ. Участники освоят инструменты для генерации иллюстраций, озвучки и видеоматериалов без специальных навыков в дизайне и видеопроизводстве.</w:t>
      </w:r>
    </w:p>
    <w:p w:rsidR="006D283F" w:rsidRPr="006D283F" w:rsidRDefault="00EB3FED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>Тема 4.</w:t>
      </w:r>
      <w:r w:rsidR="006D283F" w:rsidRPr="006D283F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 Внедряем ИИ-ассистентов: от простых чат-ботов до умных помощников</w:t>
      </w:r>
      <w:r w:rsidR="006D283F"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 </w:t>
      </w:r>
    </w:p>
    <w:p w:rsidR="006D283F" w:rsidRPr="006D283F" w:rsidRDefault="006D283F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Разработка и настройка образовательных чат-ботов и ИИ-агентов без программирования. Изучение платформ автоматизации для создания персонализированных помощников в учебном процессе.</w:t>
      </w:r>
    </w:p>
    <w:p w:rsidR="006D283F" w:rsidRPr="006D283F" w:rsidRDefault="00EB3FED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>Тема 5.</w:t>
      </w:r>
      <w:r w:rsidR="006D283F" w:rsidRPr="006D283F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 Ускоряем исследования: ИИ-инструменты для научной работы</w:t>
      </w:r>
      <w:r w:rsidR="006D283F"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 </w:t>
      </w:r>
    </w:p>
    <w:p w:rsidR="006D283F" w:rsidRPr="006D283F" w:rsidRDefault="006D283F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Применение ИИ для оптимизации исследовательской деятельности. Освоение методов автоматизированного анализа научной литературы, проведения систематических обзоров и библиометрических исследований.</w:t>
      </w:r>
    </w:p>
    <w:p w:rsidR="006D283F" w:rsidRPr="006D283F" w:rsidRDefault="006D283F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>Тема</w:t>
      </w:r>
      <w:r w:rsidR="00EB3FED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 6.</w:t>
      </w:r>
      <w:r w:rsidRPr="006D283F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 Создаем образовательные продукты: от прототипа до запуска</w:t>
      </w: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 </w:t>
      </w:r>
    </w:p>
    <w:p w:rsidR="006D283F" w:rsidRPr="006D283F" w:rsidRDefault="006D283F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Разработка образовательных сервисов и приложений с использованием </w:t>
      </w:r>
      <w:proofErr w:type="spellStart"/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no-code</w:t>
      </w:r>
      <w:proofErr w:type="spellEnd"/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/</w:t>
      </w:r>
      <w:proofErr w:type="spellStart"/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low-code</w:t>
      </w:r>
      <w:proofErr w:type="spellEnd"/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 платформ. Практическое создание минимально жизнеспособных продуктов (MVP) для образовательных целей.</w:t>
      </w:r>
    </w:p>
    <w:p w:rsidR="006D283F" w:rsidRPr="006D283F" w:rsidRDefault="00EB3FED" w:rsidP="006D283F">
      <w:pPr>
        <w:pStyle w:val="2"/>
        <w:spacing w:line="276" w:lineRule="auto"/>
        <w:jc w:val="both"/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>Тема 7.</w:t>
      </w:r>
      <w:r w:rsidR="006D283F" w:rsidRPr="006D283F"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  <w:t xml:space="preserve"> Внедряем ИИ ответственно: практические решения для безопасности и этики </w:t>
      </w:r>
    </w:p>
    <w:p w:rsidR="006D283F" w:rsidRDefault="006D283F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Формирование навыков этичного и безопасного использования ИИ в образовании. Разработка заданий, развивающих критическое мышление студентов в эпоху ИИ, и создание практических инструментов для ответственного внедрения технологий.</w:t>
      </w:r>
    </w:p>
    <w:p w:rsidR="00336CF0" w:rsidRPr="00336CF0" w:rsidRDefault="00336CF0" w:rsidP="00336CF0">
      <w:pPr>
        <w:rPr>
          <w:lang w:val="ru-RU"/>
        </w:rPr>
      </w:pPr>
    </w:p>
    <w:p w:rsidR="006D283F" w:rsidRPr="006D283F" w:rsidRDefault="006D283F" w:rsidP="006D283F">
      <w:pPr>
        <w:pStyle w:val="2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D283F">
        <w:rPr>
          <w:rFonts w:ascii="Times New Roman" w:hAnsi="Times New Roman" w:cs="Times New Roman"/>
          <w:i w:val="0"/>
          <w:sz w:val="26"/>
          <w:szCs w:val="26"/>
        </w:rPr>
        <w:t>УЧЕБНО-ТЕМАТИЧЕСКИЙ ПЛАН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992"/>
        <w:gridCol w:w="993"/>
        <w:gridCol w:w="992"/>
      </w:tblGrid>
      <w:tr w:rsidR="006D283F" w:rsidRPr="006D283F" w:rsidTr="00336CF0">
        <w:trPr>
          <w:trHeight w:val="397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43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  <w:proofErr w:type="spellEnd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ауди</w:t>
            </w: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softHyphen/>
              <w:t>торных</w:t>
            </w:r>
            <w:proofErr w:type="spellEnd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том</w:t>
            </w:r>
            <w:proofErr w:type="spellEnd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числе</w:t>
            </w:r>
            <w:proofErr w:type="spellEnd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Самосто</w:t>
            </w: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softHyphen/>
              <w:t>ятельная</w:t>
            </w:r>
            <w:proofErr w:type="spellEnd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</w:t>
            </w:r>
            <w:proofErr w:type="spellEnd"/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лекции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практиче</w:t>
            </w: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softHyphen/>
              <w:t>ские</w:t>
            </w:r>
            <w:proofErr w:type="spellEnd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6D283F">
            <w:pPr>
              <w:numPr>
                <w:ilvl w:val="0"/>
                <w:numId w:val="3"/>
              </w:numP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Проектируем программы учебных дисциплин с ИИ: от идеи до реализации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6D283F">
            <w:pPr>
              <w:numPr>
                <w:ilvl w:val="0"/>
                <w:numId w:val="3"/>
              </w:numP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69" w:lineRule="auto"/>
              <w:ind w:left="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Генерируем учебный контент: практические инструменты для ежедневной работы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6D283F">
            <w:pPr>
              <w:numPr>
                <w:ilvl w:val="0"/>
                <w:numId w:val="3"/>
              </w:numP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Оживляем обучение: мультимедийный контент без дизайнера и видеографа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6D283F">
            <w:pPr>
              <w:numPr>
                <w:ilvl w:val="0"/>
                <w:numId w:val="3"/>
              </w:numP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Внедряем ИИ-ассистентов: от простых чат-ботов до умных помощников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6D283F">
            <w:pPr>
              <w:numPr>
                <w:ilvl w:val="0"/>
                <w:numId w:val="3"/>
              </w:numP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Ускоряем исследования: ИИ-инструменты для научной работы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6D283F">
            <w:pPr>
              <w:numPr>
                <w:ilvl w:val="0"/>
                <w:numId w:val="3"/>
              </w:numP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Создаем образовательные продукты: от прототипа до запуска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6D283F">
            <w:pPr>
              <w:numPr>
                <w:ilvl w:val="0"/>
                <w:numId w:val="3"/>
              </w:numP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Внедряем ИИ ответственно: практические решения для безопасности и этики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6D283F">
            <w:pPr>
              <w:numPr>
                <w:ilvl w:val="0"/>
                <w:numId w:val="3"/>
              </w:numPr>
              <w:tabs>
                <w:tab w:val="left" w:pos="237"/>
              </w:tabs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ind w:left="85" w:right="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 аттестация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28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ind w:right="8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: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20</w:t>
            </w:r>
          </w:p>
        </w:tc>
        <w:tc>
          <w:tcPr>
            <w:tcW w:w="992" w:type="dxa"/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78</w:t>
            </w:r>
          </w:p>
        </w:tc>
      </w:tr>
      <w:tr w:rsidR="006D283F" w:rsidRPr="006D283F" w:rsidTr="00336CF0">
        <w:trPr>
          <w:trHeight w:val="397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:</w:t>
            </w:r>
          </w:p>
        </w:tc>
        <w:tc>
          <w:tcPr>
            <w:tcW w:w="43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83F" w:rsidRPr="006D283F" w:rsidRDefault="006D283F" w:rsidP="00835F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D28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114 часов</w:t>
            </w:r>
          </w:p>
        </w:tc>
      </w:tr>
    </w:tbl>
    <w:p w:rsidR="006D283F" w:rsidRPr="006D283F" w:rsidRDefault="006D283F" w:rsidP="006D283F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ru-RU"/>
        </w:rPr>
      </w:pPr>
    </w:p>
    <w:p w:rsidR="006D283F" w:rsidRPr="006D283F" w:rsidRDefault="006D283F" w:rsidP="006D283F">
      <w:pPr>
        <w:pStyle w:val="2"/>
        <w:spacing w:line="276" w:lineRule="auto"/>
        <w:jc w:val="both"/>
        <w:rPr>
          <w:rFonts w:ascii="Times New Roman" w:hAnsi="Times New Roman" w:cs="Times New Roman"/>
          <w:bCs w:val="0"/>
          <w:i w:val="0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i w:val="0"/>
          <w:sz w:val="26"/>
          <w:szCs w:val="26"/>
          <w:lang w:val="ru-RU"/>
        </w:rPr>
        <w:t>3. ОРГАНИЗАЦИОННО-ПЕДАГОГИЧЕСКИЕ УСЛОВИЯ РЕАЛИЗАЦИИ ПРОГРАММЫ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>Профессорско-преподавательский состав:</w:t>
      </w: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br/>
        <w:t>Реализация программы обеспечивается сотрудниками университета, а также экспертами в области ИИ и образовательных технологи</w:t>
      </w: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>й, привлекаемыми на условиях договора гражданско-правового характера.</w:t>
      </w:r>
    </w:p>
    <w:tbl>
      <w:tblPr>
        <w:tblW w:w="91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2"/>
        <w:gridCol w:w="2469"/>
        <w:gridCol w:w="3003"/>
        <w:gridCol w:w="3003"/>
      </w:tblGrid>
      <w:tr w:rsidR="006D283F" w:rsidRPr="006D283F" w:rsidTr="00835F8F">
        <w:trPr>
          <w:trHeight w:val="48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Ф.И.О.</w:t>
            </w:r>
          </w:p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(полностью)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Должность и место работы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Темы</w:t>
            </w:r>
          </w:p>
        </w:tc>
      </w:tr>
      <w:tr w:rsidR="006D283F" w:rsidRPr="006D283F" w:rsidTr="00835F8F">
        <w:trPr>
          <w:trHeight w:val="9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Кузубов Сергей Анатольевич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Факультет экономических наук / Доцент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2, 3, 4</w:t>
            </w:r>
          </w:p>
        </w:tc>
      </w:tr>
      <w:tr w:rsidR="006D283F" w:rsidRPr="006D283F" w:rsidTr="00835F8F">
        <w:trPr>
          <w:trHeight w:val="15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2.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Осипов Даниил Владимирович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Школа иностранных языков / Доцент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3, 4, 6</w:t>
            </w:r>
          </w:p>
        </w:tc>
      </w:tr>
      <w:tr w:rsidR="006D283F" w:rsidRPr="006D283F" w:rsidTr="00835F8F">
        <w:trPr>
          <w:trHeight w:val="17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Стальская Софья Станиславовна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НИУ ВШЭ в Санкт-Петербурге / Санкт-Петербургская школа гуманитарных наук и искусств / Департамент иностранных языков / Старший преподаватель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1, 2</w:t>
            </w:r>
          </w:p>
        </w:tc>
      </w:tr>
      <w:tr w:rsidR="006D283F" w:rsidRPr="006D283F" w:rsidTr="00835F8F">
        <w:trPr>
          <w:trHeight w:val="16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Гусев Андрей Вячеславович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Высшая школа юриспруденции и администрирования / Старший преподаватель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1, 7</w:t>
            </w:r>
          </w:p>
        </w:tc>
      </w:tr>
      <w:tr w:rsidR="006D283F" w:rsidRPr="006D283F" w:rsidTr="00835F8F">
        <w:trPr>
          <w:trHeight w:val="16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Конча Валерия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Факультет социальных наук / Департамент политики и управления / Преподаватель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5, 7</w:t>
            </w:r>
          </w:p>
        </w:tc>
      </w:tr>
      <w:tr w:rsidR="006D283F" w:rsidRPr="006D283F" w:rsidTr="00835F8F">
        <w:trPr>
          <w:trHeight w:val="16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Тункевичус</w:t>
            </w:r>
            <w:proofErr w:type="spellEnd"/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Ольга Александровна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Высшая школа бизнеса / Департамент организационного поведения и управления человеческими ресурсами / Преподаватель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3F" w:rsidRPr="006D283F" w:rsidRDefault="006D283F" w:rsidP="00835F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8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5, 7</w:t>
            </w:r>
          </w:p>
        </w:tc>
      </w:tr>
    </w:tbl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Учебно-методическое и материально-техническое обеспечение:</w:t>
      </w: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83F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6D283F"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Основная литература</w:t>
      </w:r>
    </w:p>
    <w:p w:rsidR="006D283F" w:rsidRPr="006D283F" w:rsidRDefault="006D283F" w:rsidP="006D28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Искусственный интеллект в образовании: возможности, методы и рекомендации для педагогов: учебно-практическое пособие / под ред. С.О. Крамарова. — М.: РИОР, ИНФРА-М, 2025. — 312 с.</w:t>
      </w:r>
    </w:p>
    <w:p w:rsidR="006D283F" w:rsidRPr="006D283F" w:rsidRDefault="006D283F" w:rsidP="006D28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Руководство по использованию генеративного искусственного интеллекта в образовании и научных исследованиях / ЮНЕСКО. — Париж: ЮНЕСКО, 2023. — 88 с.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b/>
          <w:bCs/>
          <w:sz w:val="26"/>
          <w:szCs w:val="26"/>
          <w:lang w:val="ru-RU"/>
        </w:rPr>
        <w:t>Дополнительная литература</w:t>
      </w:r>
    </w:p>
    <w:p w:rsidR="006D283F" w:rsidRPr="006D283F" w:rsidRDefault="006D283F" w:rsidP="006D283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D283F">
        <w:rPr>
          <w:rFonts w:ascii="Times New Roman" w:hAnsi="Times New Roman" w:cs="Times New Roman"/>
          <w:sz w:val="26"/>
          <w:szCs w:val="26"/>
          <w:lang w:val="ru-RU"/>
        </w:rPr>
        <w:t>Душкин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Р.В. Генеративный искусственный интеллект. — М.: ДМК Пресс, 2025. — 228 с. — ISBN 978-5-93700-374-4.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6D283F" w:rsidRPr="006D283F" w:rsidRDefault="006D283F" w:rsidP="006D283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Генеративный искусственный интеллект в современном университете: образовательная политика и практика, обучение иностранным языкам и переводу / Под ред. [авторов]. — М.: ЮНИТИ, 2024. — 143 с. — ISBN 978-5-238-03985-5.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6D283F" w:rsidRPr="006D283F" w:rsidRDefault="006D283F" w:rsidP="006D283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Чесалов А. Генеративный искусственный интеллект #</w:t>
      </w:r>
      <w:proofErr w:type="spellStart"/>
      <w:r w:rsidRPr="006D283F">
        <w:rPr>
          <w:rFonts w:ascii="Times New Roman" w:hAnsi="Times New Roman" w:cs="Times New Roman"/>
          <w:sz w:val="26"/>
          <w:szCs w:val="26"/>
          <w:lang w:val="ru-RU"/>
        </w:rPr>
        <w:t>Forge&amp;flux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. — М.: </w:t>
      </w:r>
      <w:proofErr w:type="spellStart"/>
      <w:r w:rsidRPr="006D283F">
        <w:rPr>
          <w:rFonts w:ascii="Times New Roman" w:hAnsi="Times New Roman" w:cs="Times New Roman"/>
          <w:sz w:val="26"/>
          <w:szCs w:val="26"/>
          <w:lang w:val="ru-RU"/>
        </w:rPr>
        <w:t>Ridero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>, 2024. — 367 с.</w:t>
      </w: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D283F" w:rsidRPr="006D283F" w:rsidRDefault="006D283F" w:rsidP="006D2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283F">
        <w:rPr>
          <w:rFonts w:ascii="Times New Roman" w:hAnsi="Times New Roman" w:cs="Times New Roman"/>
          <w:b/>
          <w:sz w:val="26"/>
          <w:szCs w:val="26"/>
        </w:rPr>
        <w:t>Материально-техническое</w:t>
      </w:r>
      <w:proofErr w:type="spellEnd"/>
      <w:r w:rsidRPr="006D28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83F">
        <w:rPr>
          <w:rFonts w:ascii="Times New Roman" w:hAnsi="Times New Roman" w:cs="Times New Roman"/>
          <w:b/>
          <w:sz w:val="26"/>
          <w:szCs w:val="26"/>
        </w:rPr>
        <w:t>обеспечение</w:t>
      </w:r>
      <w:proofErr w:type="spellEnd"/>
      <w:r w:rsidRPr="006D283F">
        <w:rPr>
          <w:rFonts w:ascii="Times New Roman" w:hAnsi="Times New Roman" w:cs="Times New Roman"/>
          <w:b/>
          <w:sz w:val="26"/>
          <w:szCs w:val="26"/>
        </w:rPr>
        <w:t>: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>Компьютер с стабильным подключением к интернету, камера, микрофон;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Доступ к ИИ-инструментам (например, </w:t>
      </w:r>
      <w:proofErr w:type="spellStart"/>
      <w:r w:rsidRPr="006D283F">
        <w:rPr>
          <w:rFonts w:ascii="Times New Roman" w:hAnsi="Times New Roman" w:cs="Times New Roman"/>
          <w:sz w:val="26"/>
          <w:szCs w:val="26"/>
        </w:rPr>
        <w:t>ChatGPT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6D283F">
        <w:rPr>
          <w:rFonts w:ascii="Times New Roman" w:hAnsi="Times New Roman" w:cs="Times New Roman"/>
          <w:sz w:val="26"/>
          <w:szCs w:val="26"/>
        </w:rPr>
        <w:t>Gigachat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6D283F">
        <w:rPr>
          <w:rFonts w:ascii="Times New Roman" w:hAnsi="Times New Roman" w:cs="Times New Roman"/>
          <w:sz w:val="26"/>
          <w:szCs w:val="26"/>
        </w:rPr>
        <w:t>YandexGPT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6D283F">
        <w:rPr>
          <w:rFonts w:ascii="Times New Roman" w:hAnsi="Times New Roman" w:cs="Times New Roman"/>
          <w:sz w:val="26"/>
          <w:szCs w:val="26"/>
        </w:rPr>
        <w:t>Make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6D283F">
        <w:rPr>
          <w:rFonts w:ascii="Times New Roman" w:hAnsi="Times New Roman" w:cs="Times New Roman"/>
          <w:sz w:val="26"/>
          <w:szCs w:val="26"/>
        </w:rPr>
        <w:t>n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6D283F">
        <w:rPr>
          <w:rFonts w:ascii="Times New Roman" w:hAnsi="Times New Roman" w:cs="Times New Roman"/>
          <w:sz w:val="26"/>
          <w:szCs w:val="26"/>
        </w:rPr>
        <w:t>n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6D283F">
        <w:rPr>
          <w:rFonts w:ascii="Times New Roman" w:hAnsi="Times New Roman" w:cs="Times New Roman"/>
          <w:sz w:val="26"/>
          <w:szCs w:val="26"/>
        </w:rPr>
        <w:t>Cursor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6D283F">
        <w:rPr>
          <w:rFonts w:ascii="Times New Roman" w:hAnsi="Times New Roman" w:cs="Times New Roman"/>
          <w:sz w:val="26"/>
          <w:szCs w:val="26"/>
        </w:rPr>
        <w:t>Bolt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6D283F">
        <w:rPr>
          <w:rFonts w:ascii="Times New Roman" w:hAnsi="Times New Roman" w:cs="Times New Roman"/>
          <w:sz w:val="26"/>
          <w:szCs w:val="26"/>
        </w:rPr>
        <w:t>Replit</w:t>
      </w:r>
      <w:proofErr w:type="spellEnd"/>
      <w:r w:rsidRPr="006D283F">
        <w:rPr>
          <w:rFonts w:ascii="Times New Roman" w:hAnsi="Times New Roman" w:cs="Times New Roman"/>
          <w:sz w:val="26"/>
          <w:szCs w:val="26"/>
          <w:lang w:val="ru-RU"/>
        </w:rPr>
        <w:t>);</w:t>
      </w:r>
    </w:p>
    <w:p w:rsidR="006D283F" w:rsidRPr="006D283F" w:rsidRDefault="006D283F" w:rsidP="006D28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Использование </w:t>
      </w:r>
      <w:r w:rsidRPr="006D283F">
        <w:rPr>
          <w:rFonts w:ascii="Times New Roman" w:hAnsi="Times New Roman" w:cs="Times New Roman"/>
          <w:sz w:val="26"/>
          <w:szCs w:val="26"/>
        </w:rPr>
        <w:t>LMS</w:t>
      </w:r>
      <w:r w:rsidRPr="006D283F">
        <w:rPr>
          <w:rFonts w:ascii="Times New Roman" w:hAnsi="Times New Roman" w:cs="Times New Roman"/>
          <w:sz w:val="26"/>
          <w:szCs w:val="26"/>
          <w:lang w:val="ru-RU"/>
        </w:rPr>
        <w:t xml:space="preserve"> для организации обучения: Да.</w:t>
      </w:r>
    </w:p>
    <w:p w:rsidR="00F47943" w:rsidRPr="006D283F" w:rsidRDefault="00F47943" w:rsidP="006D283F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F47943" w:rsidRPr="006D283F" w:rsidSect="006D283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5BF"/>
    <w:multiLevelType w:val="hybridMultilevel"/>
    <w:tmpl w:val="06DA2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75C"/>
    <w:multiLevelType w:val="hybridMultilevel"/>
    <w:tmpl w:val="A0CC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789D"/>
    <w:multiLevelType w:val="multilevel"/>
    <w:tmpl w:val="CCC4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11D4C"/>
    <w:multiLevelType w:val="multilevel"/>
    <w:tmpl w:val="CCC4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47589"/>
    <w:multiLevelType w:val="hybridMultilevel"/>
    <w:tmpl w:val="9D240C58"/>
    <w:lvl w:ilvl="0" w:tplc="D37E2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AEC9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B06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EE01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FCD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785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B0C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06C6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BC8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3F"/>
    <w:rsid w:val="00336CF0"/>
    <w:rsid w:val="00637F72"/>
    <w:rsid w:val="006D283F"/>
    <w:rsid w:val="00EB3FED"/>
    <w:rsid w:val="00F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0F21"/>
  <w15:chartTrackingRefBased/>
  <w15:docId w15:val="{4133C9B0-8273-4A84-A065-0C7A31C6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3F"/>
    <w:pPr>
      <w:spacing w:line="240" w:lineRule="auto"/>
    </w:pPr>
    <w:rPr>
      <w:rFonts w:ascii="Calibri" w:eastAsia="Calibri" w:hAnsi="Calibri" w:cs="Calibri"/>
      <w:lang w:val="en-US"/>
    </w:rPr>
  </w:style>
  <w:style w:type="paragraph" w:styleId="2">
    <w:name w:val="heading 2"/>
    <w:basedOn w:val="a"/>
    <w:next w:val="a"/>
    <w:link w:val="20"/>
    <w:qFormat/>
    <w:rsid w:val="006D28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83F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6D2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Чубакова Елизавета Юрьевна</dc:creator>
  <cp:keywords/>
  <dc:description/>
  <cp:lastModifiedBy>Чубакова Елизавета Юрьевна</cp:lastModifiedBy>
  <cp:revision>2</cp:revision>
  <dcterms:created xsi:type="dcterms:W3CDTF">2025-07-16T11:33:00Z</dcterms:created>
  <dcterms:modified xsi:type="dcterms:W3CDTF">2025-07-16T11:33:00Z</dcterms:modified>
</cp:coreProperties>
</file>