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12" w:rsidRPr="00C400B1" w:rsidRDefault="00A96812" w:rsidP="00C400B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0B1">
        <w:rPr>
          <w:rFonts w:ascii="Times New Roman" w:hAnsi="Times New Roman" w:cs="Times New Roman"/>
          <w:b/>
          <w:sz w:val="28"/>
          <w:szCs w:val="28"/>
        </w:rPr>
        <w:t>Отчет по студенческой научно-исследовательской экспедиции</w:t>
      </w:r>
    </w:p>
    <w:p w:rsidR="00A96812" w:rsidRPr="00C400B1" w:rsidRDefault="00A270B2" w:rsidP="00C400B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0B1">
        <w:rPr>
          <w:rFonts w:ascii="Times New Roman" w:hAnsi="Times New Roman" w:cs="Times New Roman"/>
          <w:b/>
          <w:sz w:val="28"/>
          <w:szCs w:val="28"/>
        </w:rPr>
        <w:t>«</w:t>
      </w:r>
      <w:r w:rsidR="00ED7B5E" w:rsidRPr="00C400B1">
        <w:rPr>
          <w:rFonts w:ascii="Times New Roman" w:hAnsi="Times New Roman" w:cs="Times New Roman"/>
          <w:b/>
          <w:sz w:val="28"/>
          <w:szCs w:val="28"/>
        </w:rPr>
        <w:t>Традиции взаимоотношения бизнеса и власти в регионах РФ на примере Калужской области</w:t>
      </w:r>
      <w:r w:rsidR="00A96812" w:rsidRPr="00C400B1">
        <w:rPr>
          <w:rFonts w:ascii="Times New Roman" w:hAnsi="Times New Roman" w:cs="Times New Roman"/>
          <w:b/>
          <w:sz w:val="28"/>
          <w:szCs w:val="28"/>
        </w:rPr>
        <w:t>»</w:t>
      </w:r>
    </w:p>
    <w:p w:rsidR="00CE529E" w:rsidRPr="00C400B1" w:rsidRDefault="00A96812" w:rsidP="00C400B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0B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D7B5E" w:rsidRPr="00C400B1">
        <w:rPr>
          <w:rFonts w:ascii="Times New Roman" w:hAnsi="Times New Roman" w:cs="Times New Roman"/>
          <w:b/>
          <w:sz w:val="28"/>
          <w:szCs w:val="28"/>
        </w:rPr>
        <w:t xml:space="preserve">26 сентября </w:t>
      </w:r>
      <w:r w:rsidRPr="00C400B1">
        <w:rPr>
          <w:rFonts w:ascii="Times New Roman" w:hAnsi="Times New Roman" w:cs="Times New Roman"/>
          <w:b/>
          <w:sz w:val="28"/>
          <w:szCs w:val="28"/>
        </w:rPr>
        <w:t>по</w:t>
      </w:r>
      <w:r w:rsidR="00ED7B5E" w:rsidRPr="00C400B1">
        <w:rPr>
          <w:rFonts w:ascii="Times New Roman" w:hAnsi="Times New Roman" w:cs="Times New Roman"/>
          <w:b/>
          <w:sz w:val="28"/>
          <w:szCs w:val="28"/>
        </w:rPr>
        <w:t xml:space="preserve"> 5 октября 2019 </w:t>
      </w:r>
      <w:r w:rsidRPr="00C400B1">
        <w:rPr>
          <w:rFonts w:ascii="Times New Roman" w:hAnsi="Times New Roman" w:cs="Times New Roman"/>
          <w:b/>
          <w:sz w:val="28"/>
          <w:szCs w:val="28"/>
        </w:rPr>
        <w:t>г.</w:t>
      </w:r>
    </w:p>
    <w:p w:rsidR="00A96812" w:rsidRPr="00C400B1" w:rsidRDefault="00A96812" w:rsidP="00C400B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D0" w:rsidRPr="00C400B1" w:rsidRDefault="009F29AC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0B1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0E10BB" w:rsidRPr="00C400B1">
        <w:rPr>
          <w:rFonts w:ascii="Times New Roman" w:hAnsi="Times New Roman" w:cs="Times New Roman"/>
          <w:b/>
          <w:sz w:val="28"/>
          <w:szCs w:val="28"/>
        </w:rPr>
        <w:t>Методологи</w:t>
      </w:r>
      <w:r w:rsidR="002A62A4" w:rsidRPr="00C400B1">
        <w:rPr>
          <w:rFonts w:ascii="Times New Roman" w:hAnsi="Times New Roman" w:cs="Times New Roman"/>
          <w:b/>
          <w:sz w:val="28"/>
          <w:szCs w:val="28"/>
        </w:rPr>
        <w:t>я и содержание исследования</w:t>
      </w:r>
    </w:p>
    <w:p w:rsidR="00C522DA" w:rsidRPr="00C400B1" w:rsidRDefault="00C522DA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2A4" w:rsidRPr="00C400B1" w:rsidRDefault="002A62A4" w:rsidP="00C400B1">
      <w:pPr>
        <w:pStyle w:val="a7"/>
        <w:numPr>
          <w:ilvl w:val="1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0B1">
        <w:rPr>
          <w:rFonts w:ascii="Times New Roman" w:hAnsi="Times New Roman" w:cs="Times New Roman"/>
          <w:b/>
          <w:i/>
          <w:sz w:val="28"/>
          <w:szCs w:val="28"/>
        </w:rPr>
        <w:t>Почему была выбрана эта тема?</w:t>
      </w:r>
    </w:p>
    <w:p w:rsidR="00ED7B5E" w:rsidRPr="00C400B1" w:rsidRDefault="00ED7B5E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- Данная тема была выбрана по нескольким причинам. Во-первых, проект продолжает цикл экспедиций лаборатории исследований в области бизнес-коммуникаций, проводящихся с целью сбора качественных данных по специфике взаимоотношений между бизнесом и властью</w:t>
      </w:r>
      <w:r w:rsidR="00C522DA" w:rsidRPr="00C400B1">
        <w:rPr>
          <w:rFonts w:ascii="Times New Roman" w:hAnsi="Times New Roman" w:cs="Times New Roman"/>
          <w:sz w:val="28"/>
          <w:szCs w:val="28"/>
        </w:rPr>
        <w:t xml:space="preserve"> в регионах</w:t>
      </w:r>
      <w:r w:rsidRPr="00C400B1">
        <w:rPr>
          <w:rFonts w:ascii="Times New Roman" w:hAnsi="Times New Roman" w:cs="Times New Roman"/>
          <w:sz w:val="28"/>
          <w:szCs w:val="28"/>
        </w:rPr>
        <w:t>. Данный проект является третьей экспедицией лаборатории, что позволило собрать значительное количество данных для составления карты регионов. Во-вторых, данный проект интерес</w:t>
      </w:r>
      <w:r w:rsidR="00C522DA" w:rsidRPr="00C400B1">
        <w:rPr>
          <w:rFonts w:ascii="Times New Roman" w:hAnsi="Times New Roman" w:cs="Times New Roman"/>
          <w:sz w:val="28"/>
          <w:szCs w:val="28"/>
        </w:rPr>
        <w:t>ен</w:t>
      </w:r>
      <w:r w:rsidRPr="00C400B1">
        <w:rPr>
          <w:rFonts w:ascii="Times New Roman" w:hAnsi="Times New Roman" w:cs="Times New Roman"/>
          <w:sz w:val="28"/>
          <w:szCs w:val="28"/>
        </w:rPr>
        <w:t xml:space="preserve"> выбором региона. </w:t>
      </w:r>
      <w:r w:rsidR="0056506B" w:rsidRPr="00C400B1">
        <w:rPr>
          <w:rFonts w:ascii="Times New Roman" w:hAnsi="Times New Roman" w:cs="Times New Roman"/>
          <w:sz w:val="28"/>
          <w:szCs w:val="28"/>
        </w:rPr>
        <w:t xml:space="preserve">Калужская область является одним из немногих российских регионов, </w:t>
      </w:r>
      <w:r w:rsidR="00C522DA" w:rsidRPr="00C400B1">
        <w:rPr>
          <w:rFonts w:ascii="Times New Roman" w:hAnsi="Times New Roman" w:cs="Times New Roman"/>
          <w:sz w:val="28"/>
          <w:szCs w:val="28"/>
        </w:rPr>
        <w:t xml:space="preserve">имеющих </w:t>
      </w:r>
      <w:r w:rsidR="0056506B" w:rsidRPr="00C400B1">
        <w:rPr>
          <w:rFonts w:ascii="Times New Roman" w:hAnsi="Times New Roman" w:cs="Times New Roman"/>
          <w:sz w:val="28"/>
          <w:szCs w:val="28"/>
        </w:rPr>
        <w:t>бюджет</w:t>
      </w:r>
      <w:r w:rsidR="00C522DA" w:rsidRPr="00C400B1">
        <w:rPr>
          <w:rFonts w:ascii="Times New Roman" w:hAnsi="Times New Roman" w:cs="Times New Roman"/>
          <w:sz w:val="28"/>
          <w:szCs w:val="28"/>
        </w:rPr>
        <w:t>ный</w:t>
      </w:r>
      <w:r w:rsidR="0056506B" w:rsidRPr="00C400B1">
        <w:rPr>
          <w:rFonts w:ascii="Times New Roman" w:hAnsi="Times New Roman" w:cs="Times New Roman"/>
          <w:sz w:val="28"/>
          <w:szCs w:val="28"/>
        </w:rPr>
        <w:t xml:space="preserve"> профицит, что позволяет </w:t>
      </w:r>
      <w:r w:rsidR="00C522DA" w:rsidRPr="00C400B1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6506B" w:rsidRPr="00C400B1">
        <w:rPr>
          <w:rFonts w:ascii="Times New Roman" w:hAnsi="Times New Roman" w:cs="Times New Roman"/>
          <w:sz w:val="28"/>
          <w:szCs w:val="28"/>
        </w:rPr>
        <w:t>быть не только экономически состоятельн</w:t>
      </w:r>
      <w:r w:rsidR="00C522DA" w:rsidRPr="00C400B1">
        <w:rPr>
          <w:rFonts w:ascii="Times New Roman" w:hAnsi="Times New Roman" w:cs="Times New Roman"/>
          <w:sz w:val="28"/>
          <w:szCs w:val="28"/>
        </w:rPr>
        <w:t>ой</w:t>
      </w:r>
      <w:r w:rsidR="0056506B" w:rsidRPr="00C400B1">
        <w:rPr>
          <w:rFonts w:ascii="Times New Roman" w:hAnsi="Times New Roman" w:cs="Times New Roman"/>
          <w:sz w:val="28"/>
          <w:szCs w:val="28"/>
        </w:rPr>
        <w:t xml:space="preserve">, но и создать «экономическое чудо», которое несколько назад было предметом </w:t>
      </w:r>
      <w:r w:rsidR="00C522DA" w:rsidRPr="00C400B1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56506B" w:rsidRPr="00C400B1">
        <w:rPr>
          <w:rFonts w:ascii="Times New Roman" w:hAnsi="Times New Roman" w:cs="Times New Roman"/>
          <w:sz w:val="28"/>
          <w:szCs w:val="28"/>
        </w:rPr>
        <w:t>российских экономистов и политологов. При этом, интерес к Калужской области обусловлен и тем фактом, что региону удалось создать новые принципы экономической деятельности</w:t>
      </w:r>
      <w:r w:rsidR="00C522DA" w:rsidRPr="00C400B1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56506B" w:rsidRPr="00C400B1">
        <w:rPr>
          <w:rFonts w:ascii="Times New Roman" w:hAnsi="Times New Roman" w:cs="Times New Roman"/>
          <w:sz w:val="28"/>
          <w:szCs w:val="28"/>
        </w:rPr>
        <w:t>развити</w:t>
      </w:r>
      <w:r w:rsidR="00C522DA" w:rsidRPr="00C400B1">
        <w:rPr>
          <w:rFonts w:ascii="Times New Roman" w:hAnsi="Times New Roman" w:cs="Times New Roman"/>
          <w:sz w:val="28"/>
          <w:szCs w:val="28"/>
        </w:rPr>
        <w:t>е</w:t>
      </w:r>
      <w:r w:rsidR="0056506B" w:rsidRPr="00C400B1">
        <w:rPr>
          <w:rFonts w:ascii="Times New Roman" w:hAnsi="Times New Roman" w:cs="Times New Roman"/>
          <w:sz w:val="28"/>
          <w:szCs w:val="28"/>
        </w:rPr>
        <w:t xml:space="preserve"> профильных кластеров полного цикла (автомобильный кластер). В-третьих, </w:t>
      </w:r>
      <w:r w:rsidR="00C522DA" w:rsidRPr="00C400B1">
        <w:rPr>
          <w:rFonts w:ascii="Times New Roman" w:hAnsi="Times New Roman" w:cs="Times New Roman"/>
          <w:sz w:val="28"/>
          <w:szCs w:val="28"/>
        </w:rPr>
        <w:t>в</w:t>
      </w:r>
      <w:r w:rsidR="0056506B" w:rsidRPr="00C400B1">
        <w:rPr>
          <w:rFonts w:ascii="Times New Roman" w:hAnsi="Times New Roman" w:cs="Times New Roman"/>
          <w:sz w:val="28"/>
          <w:szCs w:val="28"/>
        </w:rPr>
        <w:t xml:space="preserve"> регионе сохраняется пр</w:t>
      </w:r>
      <w:r w:rsidR="00C522DA" w:rsidRPr="00C400B1">
        <w:rPr>
          <w:rFonts w:ascii="Times New Roman" w:hAnsi="Times New Roman" w:cs="Times New Roman"/>
          <w:sz w:val="28"/>
          <w:szCs w:val="28"/>
        </w:rPr>
        <w:t>е</w:t>
      </w:r>
      <w:r w:rsidR="0056506B" w:rsidRPr="00C400B1">
        <w:rPr>
          <w:rFonts w:ascii="Times New Roman" w:hAnsi="Times New Roman" w:cs="Times New Roman"/>
          <w:sz w:val="28"/>
          <w:szCs w:val="28"/>
        </w:rPr>
        <w:t>емственность традиций (</w:t>
      </w:r>
      <w:r w:rsidR="00C522DA" w:rsidRPr="00C400B1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BA61E7" w:rsidRPr="00C400B1">
        <w:rPr>
          <w:rFonts w:ascii="Times New Roman" w:hAnsi="Times New Roman" w:cs="Times New Roman"/>
          <w:sz w:val="28"/>
          <w:szCs w:val="28"/>
        </w:rPr>
        <w:t xml:space="preserve">изготовления купеческих продуктов), что представляет научный интерес с учетом инновационного подхода </w:t>
      </w:r>
      <w:r w:rsidR="00C522DA" w:rsidRPr="00C400B1">
        <w:rPr>
          <w:rFonts w:ascii="Times New Roman" w:hAnsi="Times New Roman" w:cs="Times New Roman"/>
          <w:sz w:val="28"/>
          <w:szCs w:val="28"/>
        </w:rPr>
        <w:t xml:space="preserve">к </w:t>
      </w:r>
      <w:r w:rsidR="00BA61E7" w:rsidRPr="00C400B1">
        <w:rPr>
          <w:rFonts w:ascii="Times New Roman" w:hAnsi="Times New Roman" w:cs="Times New Roman"/>
          <w:sz w:val="28"/>
          <w:szCs w:val="28"/>
        </w:rPr>
        <w:t>развити</w:t>
      </w:r>
      <w:r w:rsidR="00C522DA" w:rsidRPr="00C400B1">
        <w:rPr>
          <w:rFonts w:ascii="Times New Roman" w:hAnsi="Times New Roman" w:cs="Times New Roman"/>
          <w:sz w:val="28"/>
          <w:szCs w:val="28"/>
        </w:rPr>
        <w:t>ю</w:t>
      </w:r>
      <w:r w:rsidR="00BA61E7" w:rsidRPr="00C400B1">
        <w:rPr>
          <w:rFonts w:ascii="Times New Roman" w:hAnsi="Times New Roman" w:cs="Times New Roman"/>
          <w:sz w:val="28"/>
          <w:szCs w:val="28"/>
        </w:rPr>
        <w:t xml:space="preserve"> региона. </w:t>
      </w:r>
    </w:p>
    <w:p w:rsidR="0056506B" w:rsidRPr="00C400B1" w:rsidRDefault="0056506B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2A4" w:rsidRPr="00C400B1" w:rsidRDefault="002A62A4" w:rsidP="00C400B1">
      <w:pPr>
        <w:pStyle w:val="a7"/>
        <w:numPr>
          <w:ilvl w:val="1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0B1">
        <w:rPr>
          <w:rFonts w:ascii="Times New Roman" w:hAnsi="Times New Roman" w:cs="Times New Roman"/>
          <w:b/>
          <w:i/>
          <w:sz w:val="28"/>
          <w:szCs w:val="28"/>
        </w:rPr>
        <w:t>Что обусловило выбор географии проекта?</w:t>
      </w:r>
    </w:p>
    <w:p w:rsidR="00BA61E7" w:rsidRPr="00C400B1" w:rsidRDefault="00BA61E7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 xml:space="preserve"> - География проекта связана с интересом региона ввиду его экономической успешности </w:t>
      </w:r>
      <w:r w:rsidR="00C522DA" w:rsidRPr="00C400B1">
        <w:rPr>
          <w:rFonts w:ascii="Times New Roman" w:hAnsi="Times New Roman" w:cs="Times New Roman"/>
          <w:sz w:val="28"/>
          <w:szCs w:val="28"/>
        </w:rPr>
        <w:t xml:space="preserve">и </w:t>
      </w:r>
      <w:r w:rsidRPr="00C400B1">
        <w:rPr>
          <w:rFonts w:ascii="Times New Roman" w:hAnsi="Times New Roman" w:cs="Times New Roman"/>
          <w:sz w:val="28"/>
          <w:szCs w:val="28"/>
        </w:rPr>
        <w:t xml:space="preserve">с учетом специфики близости к Москве (высокие показатели притока инвестиций позволили усомниться в том, что Москва </w:t>
      </w:r>
      <w:r w:rsidR="00670675" w:rsidRPr="00C400B1">
        <w:rPr>
          <w:rFonts w:ascii="Times New Roman" w:hAnsi="Times New Roman" w:cs="Times New Roman"/>
          <w:sz w:val="28"/>
          <w:szCs w:val="28"/>
        </w:rPr>
        <w:t>«выкачивает» кадровые, финансовые</w:t>
      </w:r>
      <w:r w:rsidR="00C522DA" w:rsidRPr="00C400B1">
        <w:rPr>
          <w:rFonts w:ascii="Times New Roman" w:hAnsi="Times New Roman" w:cs="Times New Roman"/>
          <w:sz w:val="28"/>
          <w:szCs w:val="28"/>
        </w:rPr>
        <w:t xml:space="preserve"> и</w:t>
      </w:r>
      <w:r w:rsidR="00670675" w:rsidRPr="00C400B1">
        <w:rPr>
          <w:rFonts w:ascii="Times New Roman" w:hAnsi="Times New Roman" w:cs="Times New Roman"/>
          <w:sz w:val="28"/>
          <w:szCs w:val="28"/>
        </w:rPr>
        <w:t xml:space="preserve"> промышленные ресурсы из региона).</w:t>
      </w:r>
    </w:p>
    <w:p w:rsidR="00670675" w:rsidRPr="00C400B1" w:rsidRDefault="00670675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4568" w:rsidRPr="00C400B1" w:rsidRDefault="00AF2514" w:rsidP="00C400B1">
      <w:pPr>
        <w:pStyle w:val="a7"/>
        <w:numPr>
          <w:ilvl w:val="1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0B1">
        <w:rPr>
          <w:rFonts w:ascii="Times New Roman" w:hAnsi="Times New Roman" w:cs="Times New Roman"/>
          <w:b/>
          <w:i/>
          <w:sz w:val="28"/>
          <w:szCs w:val="28"/>
        </w:rPr>
        <w:t>Было</w:t>
      </w:r>
      <w:r w:rsidR="001D7418"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00B1">
        <w:rPr>
          <w:rFonts w:ascii="Times New Roman" w:hAnsi="Times New Roman" w:cs="Times New Roman"/>
          <w:b/>
          <w:i/>
          <w:sz w:val="28"/>
          <w:szCs w:val="28"/>
        </w:rPr>
        <w:t>ли проведено</w:t>
      </w:r>
      <w:r w:rsidR="00F14A6E"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студентами </w:t>
      </w:r>
      <w:r w:rsidR="00F14A6E" w:rsidRPr="00C400B1">
        <w:rPr>
          <w:rFonts w:ascii="Times New Roman" w:hAnsi="Times New Roman" w:cs="Times New Roman"/>
          <w:b/>
          <w:i/>
          <w:sz w:val="28"/>
          <w:szCs w:val="28"/>
        </w:rPr>
        <w:t>предварительно</w:t>
      </w:r>
      <w:r w:rsidRPr="00C400B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9B6D32"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00B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F14A6E" w:rsidRPr="00C400B1">
        <w:rPr>
          <w:rFonts w:ascii="Times New Roman" w:hAnsi="Times New Roman" w:cs="Times New Roman"/>
          <w:b/>
          <w:i/>
          <w:sz w:val="28"/>
          <w:szCs w:val="28"/>
        </w:rPr>
        <w:t>абинетное исследование</w:t>
      </w:r>
      <w:r w:rsidR="009B6D32" w:rsidRPr="00C400B1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A3752C"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 Если был </w:t>
      </w:r>
      <w:r w:rsidR="00A3752C" w:rsidRPr="00C400B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кабинетный этап, то что было поручено изучить и как?</w:t>
      </w:r>
    </w:p>
    <w:p w:rsidR="00670675" w:rsidRDefault="00670675" w:rsidP="00C400B1">
      <w:pPr>
        <w:pStyle w:val="a7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Этап кабинетного исследования был построен следующим образом: каждому студенту было необходимо определить свой собственный исследовательский проект в рамках заданной темы (каждый в</w:t>
      </w:r>
      <w:r w:rsidR="0018491D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ыбирал тему</w:t>
      </w:r>
      <w:r w:rsidR="00C522DA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8491D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491D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исходя из своего </w:t>
      </w:r>
      <w:r w:rsidR="00C522DA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бэкграунда; 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руководство экспедиции стремилось к тому, чтобы темы охватывали как можно большее количество сфер</w:t>
      </w:r>
      <w:r w:rsidR="00C522DA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поддержк</w:t>
      </w:r>
      <w:r w:rsidR="00C522DA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губернаторского корпуса, специфик</w:t>
      </w:r>
      <w:r w:rsidR="00C522DA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кластерной экономики; развитие МСП и пр.). После выбора и обсуждения темы со студентом, </w:t>
      </w:r>
      <w:r w:rsidR="00C522DA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каждому 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</w:t>
      </w:r>
      <w:r w:rsidR="00C522DA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дано задание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собрать и проанализир</w:t>
      </w:r>
      <w:r w:rsidR="0018491D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овать данные по выбранной теме, а после предоставить собранную сжатую аналитику коллегам-студентам</w:t>
      </w:r>
      <w:r w:rsidR="00C522DA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целью </w:t>
      </w:r>
      <w:r w:rsidR="0018491D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максимального погружения в исследовательское поле все</w:t>
      </w:r>
      <w:r w:rsidR="00C522DA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18491D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</w:t>
      </w:r>
      <w:r w:rsidR="00C522DA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="0018491D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экспедиции. </w:t>
      </w:r>
    </w:p>
    <w:p w:rsidR="00530331" w:rsidRDefault="00530331" w:rsidP="00C400B1">
      <w:pPr>
        <w:pStyle w:val="a7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примеры собранной на подготовительном этапе информации:</w:t>
      </w:r>
    </w:p>
    <w:p w:rsidR="00530331" w:rsidRPr="00530331" w:rsidRDefault="00530331" w:rsidP="0053033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33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ОСНОВНЫЕ ПОКАЗАТЕЛИ СФЕРЫ</w:t>
      </w:r>
      <w:r w:rsidRPr="005303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МСП В КАЛУЖСКОЙ ОБЛАСТИ</w:t>
      </w:r>
    </w:p>
    <w:tbl>
      <w:tblPr>
        <w:tblStyle w:val="af3"/>
        <w:tblW w:w="9323" w:type="dxa"/>
        <w:tblLook w:val="04A0"/>
      </w:tblPr>
      <w:tblGrid>
        <w:gridCol w:w="5804"/>
        <w:gridCol w:w="1173"/>
        <w:gridCol w:w="1173"/>
        <w:gridCol w:w="1173"/>
      </w:tblGrid>
      <w:tr w:rsidR="00530331" w:rsidRPr="00531986" w:rsidTr="00E91A31">
        <w:tc>
          <w:tcPr>
            <w:tcW w:w="5804" w:type="dxa"/>
            <w:tcBorders>
              <w:bottom w:val="single" w:sz="18" w:space="0" w:color="auto"/>
            </w:tcBorders>
            <w:hideMark/>
          </w:tcPr>
          <w:p w:rsidR="00530331" w:rsidRPr="00530331" w:rsidRDefault="00530331" w:rsidP="00E91A3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033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показателя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D9D9D9" w:themeFill="background1" w:themeFillShade="D9"/>
            <w:hideMark/>
          </w:tcPr>
          <w:p w:rsidR="00530331" w:rsidRPr="00530331" w:rsidRDefault="00530331" w:rsidP="00E91A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0331">
              <w:rPr>
                <w:rFonts w:ascii="Times New Roman" w:hAnsi="Times New Roman" w:cs="Times New Roman"/>
                <w:b/>
                <w:color w:val="000000" w:themeColor="text1"/>
              </w:rPr>
              <w:t>2016 год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DEEAF6" w:themeFill="accent1" w:themeFillTint="33"/>
            <w:hideMark/>
          </w:tcPr>
          <w:p w:rsidR="00530331" w:rsidRPr="00530331" w:rsidRDefault="00530331" w:rsidP="00E91A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0331">
              <w:rPr>
                <w:rFonts w:ascii="Times New Roman" w:hAnsi="Times New Roman" w:cs="Times New Roman"/>
                <w:b/>
                <w:color w:val="000000" w:themeColor="text1"/>
              </w:rPr>
              <w:t>2017 год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BE4D5" w:themeFill="accent2" w:themeFillTint="33"/>
            <w:hideMark/>
          </w:tcPr>
          <w:p w:rsidR="00530331" w:rsidRPr="00530331" w:rsidRDefault="00530331" w:rsidP="00E91A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0331">
              <w:rPr>
                <w:rFonts w:ascii="Times New Roman" w:hAnsi="Times New Roman" w:cs="Times New Roman"/>
                <w:b/>
                <w:color w:val="000000" w:themeColor="text1"/>
              </w:rPr>
              <w:t>2018 год</w:t>
            </w:r>
          </w:p>
        </w:tc>
      </w:tr>
      <w:tr w:rsidR="00530331" w:rsidRPr="00531986" w:rsidTr="00E91A31">
        <w:tc>
          <w:tcPr>
            <w:tcW w:w="5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0331" w:rsidRPr="00531986" w:rsidRDefault="00530331" w:rsidP="00E91A3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1986">
              <w:rPr>
                <w:rFonts w:ascii="Times New Roman" w:hAnsi="Times New Roman" w:cs="Times New Roman"/>
                <w:color w:val="000000" w:themeColor="text1"/>
              </w:rPr>
              <w:t>Количество малых предприятий на конец года, (осуществляющих деятельность) ед.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0331" w:rsidRPr="00531986" w:rsidRDefault="00530331" w:rsidP="00E91A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986">
              <w:rPr>
                <w:rFonts w:ascii="Times New Roman" w:hAnsi="Times New Roman" w:cs="Times New Roman"/>
                <w:color w:val="000000" w:themeColor="text1"/>
              </w:rPr>
              <w:t>4934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  <w:hideMark/>
          </w:tcPr>
          <w:p w:rsidR="00530331" w:rsidRPr="00531986" w:rsidRDefault="00530331" w:rsidP="00E91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986">
              <w:rPr>
                <w:rFonts w:ascii="Times New Roman" w:hAnsi="Times New Roman" w:cs="Times New Roman"/>
                <w:color w:val="000000" w:themeColor="text1"/>
              </w:rPr>
              <w:t>5838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  <w:hideMark/>
          </w:tcPr>
          <w:p w:rsidR="00530331" w:rsidRPr="00531986" w:rsidRDefault="00530331" w:rsidP="00E91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986">
              <w:rPr>
                <w:rFonts w:ascii="Times New Roman" w:hAnsi="Times New Roman" w:cs="Times New Roman"/>
                <w:color w:val="000000" w:themeColor="text1"/>
              </w:rPr>
              <w:t>6810</w:t>
            </w:r>
          </w:p>
        </w:tc>
      </w:tr>
      <w:tr w:rsidR="00530331" w:rsidRPr="00531986" w:rsidTr="00E91A31">
        <w:tc>
          <w:tcPr>
            <w:tcW w:w="5804" w:type="dxa"/>
            <w:tcBorders>
              <w:top w:val="single" w:sz="18" w:space="0" w:color="auto"/>
            </w:tcBorders>
            <w:hideMark/>
          </w:tcPr>
          <w:p w:rsidR="00530331" w:rsidRPr="00531986" w:rsidRDefault="00530331" w:rsidP="00E91A3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1986">
              <w:rPr>
                <w:rFonts w:ascii="Times New Roman" w:hAnsi="Times New Roman" w:cs="Times New Roman"/>
                <w:color w:val="000000" w:themeColor="text1"/>
              </w:rPr>
              <w:t>Средняя численность работников списочного состава (без внешних совместителей) по малым предприятиям, чел.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0331" w:rsidRPr="00531986" w:rsidRDefault="00530331" w:rsidP="00E91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986">
              <w:rPr>
                <w:rFonts w:ascii="Times New Roman" w:hAnsi="Times New Roman" w:cs="Times New Roman"/>
                <w:color w:val="000000" w:themeColor="text1"/>
              </w:rPr>
              <w:t>35000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  <w:hideMark/>
          </w:tcPr>
          <w:p w:rsidR="00530331" w:rsidRPr="00531986" w:rsidRDefault="00530331" w:rsidP="00E91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986">
              <w:rPr>
                <w:rFonts w:ascii="Times New Roman" w:hAnsi="Times New Roman" w:cs="Times New Roman"/>
                <w:color w:val="000000" w:themeColor="text1"/>
              </w:rPr>
              <w:t>35200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BE4D5" w:themeFill="accent2" w:themeFillTint="33"/>
            <w:vAlign w:val="center"/>
            <w:hideMark/>
          </w:tcPr>
          <w:p w:rsidR="00530331" w:rsidRPr="00531986" w:rsidRDefault="00530331" w:rsidP="00E91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986">
              <w:rPr>
                <w:rFonts w:ascii="Times New Roman" w:hAnsi="Times New Roman" w:cs="Times New Roman"/>
                <w:color w:val="000000" w:themeColor="text1"/>
              </w:rPr>
              <w:t>35323</w:t>
            </w:r>
          </w:p>
        </w:tc>
      </w:tr>
      <w:tr w:rsidR="00530331" w:rsidRPr="00531986" w:rsidTr="00E91A31">
        <w:tc>
          <w:tcPr>
            <w:tcW w:w="5804" w:type="dxa"/>
            <w:tcBorders>
              <w:bottom w:val="single" w:sz="18" w:space="0" w:color="auto"/>
            </w:tcBorders>
            <w:hideMark/>
          </w:tcPr>
          <w:p w:rsidR="00530331" w:rsidRPr="00531986" w:rsidRDefault="00530331" w:rsidP="00E91A3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1986">
              <w:rPr>
                <w:rFonts w:ascii="Times New Roman" w:hAnsi="Times New Roman" w:cs="Times New Roman"/>
                <w:color w:val="000000" w:themeColor="text1"/>
              </w:rPr>
              <w:t>Средняя численность работников списочного состава (без внешних совместителей) по средним предприятиям, чел.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0331" w:rsidRPr="00531986" w:rsidRDefault="00530331" w:rsidP="00E91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986">
              <w:rPr>
                <w:rFonts w:ascii="Times New Roman" w:hAnsi="Times New Roman" w:cs="Times New Roman"/>
                <w:color w:val="000000" w:themeColor="text1"/>
              </w:rPr>
              <w:t>5850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DEEAF6" w:themeFill="accent1" w:themeFillTint="33"/>
            <w:vAlign w:val="center"/>
            <w:hideMark/>
          </w:tcPr>
          <w:p w:rsidR="00530331" w:rsidRPr="00531986" w:rsidRDefault="00530331" w:rsidP="00E91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986">
              <w:rPr>
                <w:rFonts w:ascii="Times New Roman" w:hAnsi="Times New Roman" w:cs="Times New Roman"/>
                <w:color w:val="000000" w:themeColor="text1"/>
              </w:rPr>
              <w:t>5820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BE4D5" w:themeFill="accent2" w:themeFillTint="33"/>
            <w:vAlign w:val="center"/>
            <w:hideMark/>
          </w:tcPr>
          <w:p w:rsidR="00530331" w:rsidRPr="00531986" w:rsidRDefault="00530331" w:rsidP="00E91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986">
              <w:rPr>
                <w:rFonts w:ascii="Times New Roman" w:hAnsi="Times New Roman" w:cs="Times New Roman"/>
                <w:color w:val="000000" w:themeColor="text1"/>
              </w:rPr>
              <w:t>5840</w:t>
            </w:r>
          </w:p>
        </w:tc>
      </w:tr>
      <w:tr w:rsidR="00530331" w:rsidRPr="00531986" w:rsidTr="00E91A31">
        <w:tc>
          <w:tcPr>
            <w:tcW w:w="5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0331" w:rsidRPr="00531986" w:rsidRDefault="00530331" w:rsidP="00E91A3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1986">
              <w:rPr>
                <w:rFonts w:ascii="Times New Roman" w:hAnsi="Times New Roman" w:cs="Times New Roman"/>
                <w:color w:val="000000" w:themeColor="text1"/>
              </w:rPr>
              <w:t>Количество индивидуальных предпринимателей, чел.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0331" w:rsidRPr="00531986" w:rsidRDefault="00530331" w:rsidP="00E91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986">
              <w:rPr>
                <w:rFonts w:ascii="Times New Roman" w:hAnsi="Times New Roman" w:cs="Times New Roman"/>
                <w:color w:val="000000" w:themeColor="text1"/>
              </w:rPr>
              <w:t>11615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  <w:hideMark/>
          </w:tcPr>
          <w:p w:rsidR="00530331" w:rsidRPr="00531986" w:rsidRDefault="00530331" w:rsidP="00E91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986">
              <w:rPr>
                <w:rFonts w:ascii="Times New Roman" w:hAnsi="Times New Roman" w:cs="Times New Roman"/>
                <w:color w:val="000000" w:themeColor="text1"/>
              </w:rPr>
              <w:t>10902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  <w:hideMark/>
          </w:tcPr>
          <w:p w:rsidR="00530331" w:rsidRPr="00531986" w:rsidRDefault="00530331" w:rsidP="00E91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986">
              <w:rPr>
                <w:rFonts w:ascii="Times New Roman" w:hAnsi="Times New Roman" w:cs="Times New Roman"/>
                <w:color w:val="000000" w:themeColor="text1"/>
              </w:rPr>
              <w:t>11340</w:t>
            </w:r>
          </w:p>
        </w:tc>
      </w:tr>
      <w:tr w:rsidR="00530331" w:rsidRPr="00531986" w:rsidTr="00E91A31">
        <w:tc>
          <w:tcPr>
            <w:tcW w:w="5804" w:type="dxa"/>
            <w:tcBorders>
              <w:top w:val="single" w:sz="18" w:space="0" w:color="auto"/>
            </w:tcBorders>
            <w:hideMark/>
          </w:tcPr>
          <w:p w:rsidR="00530331" w:rsidRPr="00531986" w:rsidRDefault="00530331" w:rsidP="00E91A3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1986">
              <w:rPr>
                <w:rFonts w:ascii="Times New Roman" w:hAnsi="Times New Roman" w:cs="Times New Roman"/>
                <w:color w:val="000000" w:themeColor="text1"/>
              </w:rPr>
              <w:t>Общая численность занятых в малом предпринимательстве, чел.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0331" w:rsidRPr="00531986" w:rsidRDefault="00530331" w:rsidP="00E91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986">
              <w:rPr>
                <w:rFonts w:ascii="Times New Roman" w:hAnsi="Times New Roman" w:cs="Times New Roman"/>
                <w:color w:val="000000" w:themeColor="text1"/>
              </w:rPr>
              <w:t>52465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  <w:hideMark/>
          </w:tcPr>
          <w:p w:rsidR="00530331" w:rsidRPr="00531986" w:rsidRDefault="00530331" w:rsidP="00E91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986">
              <w:rPr>
                <w:rFonts w:ascii="Times New Roman" w:hAnsi="Times New Roman" w:cs="Times New Roman"/>
                <w:color w:val="000000" w:themeColor="text1"/>
              </w:rPr>
              <w:t>51922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BE4D5" w:themeFill="accent2" w:themeFillTint="33"/>
            <w:vAlign w:val="center"/>
            <w:hideMark/>
          </w:tcPr>
          <w:p w:rsidR="00530331" w:rsidRPr="00531986" w:rsidRDefault="00530331" w:rsidP="00E91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986">
              <w:rPr>
                <w:rFonts w:ascii="Times New Roman" w:hAnsi="Times New Roman" w:cs="Times New Roman"/>
                <w:color w:val="000000" w:themeColor="text1"/>
              </w:rPr>
              <w:t>52503</w:t>
            </w:r>
          </w:p>
        </w:tc>
      </w:tr>
      <w:tr w:rsidR="00530331" w:rsidRPr="00531986" w:rsidTr="00E91A31">
        <w:tc>
          <w:tcPr>
            <w:tcW w:w="5804" w:type="dxa"/>
            <w:hideMark/>
          </w:tcPr>
          <w:p w:rsidR="00530331" w:rsidRPr="00531986" w:rsidRDefault="00530331" w:rsidP="00E91A3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1986">
              <w:rPr>
                <w:rFonts w:ascii="Times New Roman" w:hAnsi="Times New Roman" w:cs="Times New Roman"/>
                <w:color w:val="000000" w:themeColor="text1"/>
              </w:rPr>
              <w:t>Доля общей численности занятых в малом предпринимательстве к общему количеству работающих в экономике города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30331" w:rsidRPr="00531986" w:rsidRDefault="00530331" w:rsidP="00E91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986">
              <w:rPr>
                <w:rFonts w:ascii="Times New Roman" w:hAnsi="Times New Roman" w:cs="Times New Roman"/>
                <w:color w:val="000000" w:themeColor="text1"/>
              </w:rPr>
              <w:t>32.6%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:rsidR="00530331" w:rsidRPr="00531986" w:rsidRDefault="00530331" w:rsidP="00E91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986">
              <w:rPr>
                <w:rFonts w:ascii="Times New Roman" w:hAnsi="Times New Roman" w:cs="Times New Roman"/>
                <w:color w:val="000000" w:themeColor="text1"/>
              </w:rPr>
              <w:t>32.8%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  <w:hideMark/>
          </w:tcPr>
          <w:p w:rsidR="00530331" w:rsidRPr="00531986" w:rsidRDefault="00530331" w:rsidP="00E91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986">
              <w:rPr>
                <w:rFonts w:ascii="Times New Roman" w:hAnsi="Times New Roman" w:cs="Times New Roman"/>
                <w:color w:val="000000" w:themeColor="text1"/>
              </w:rPr>
              <w:t>33.1%</w:t>
            </w:r>
          </w:p>
        </w:tc>
      </w:tr>
      <w:tr w:rsidR="00530331" w:rsidRPr="00531986" w:rsidTr="00E91A31">
        <w:tc>
          <w:tcPr>
            <w:tcW w:w="5804" w:type="dxa"/>
            <w:hideMark/>
          </w:tcPr>
          <w:p w:rsidR="00530331" w:rsidRPr="00531986" w:rsidRDefault="00530331" w:rsidP="00E91A3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1986">
              <w:rPr>
                <w:rFonts w:ascii="Times New Roman" w:hAnsi="Times New Roman" w:cs="Times New Roman"/>
                <w:color w:val="000000" w:themeColor="text1"/>
              </w:rPr>
              <w:t>Выручка от продажи товаров, работ и услуг (без НДС) по малым предприятиям, млн.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30331" w:rsidRPr="00531986" w:rsidRDefault="00530331" w:rsidP="00E91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986">
              <w:rPr>
                <w:rFonts w:ascii="Times New Roman" w:hAnsi="Times New Roman" w:cs="Times New Roman"/>
                <w:color w:val="000000" w:themeColor="text1"/>
              </w:rPr>
              <w:t>105828.7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:rsidR="00530331" w:rsidRPr="00531986" w:rsidRDefault="00530331" w:rsidP="00E91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986">
              <w:rPr>
                <w:rFonts w:ascii="Times New Roman" w:hAnsi="Times New Roman" w:cs="Times New Roman"/>
                <w:color w:val="000000" w:themeColor="text1"/>
              </w:rPr>
              <w:t>118641.7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  <w:hideMark/>
          </w:tcPr>
          <w:p w:rsidR="00530331" w:rsidRPr="00531986" w:rsidRDefault="00530331" w:rsidP="00E91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986">
              <w:rPr>
                <w:rFonts w:ascii="Times New Roman" w:hAnsi="Times New Roman" w:cs="Times New Roman"/>
                <w:color w:val="000000" w:themeColor="text1"/>
              </w:rPr>
              <w:t>126518.6</w:t>
            </w:r>
          </w:p>
        </w:tc>
      </w:tr>
      <w:tr w:rsidR="00530331" w:rsidRPr="00531986" w:rsidTr="00E91A31">
        <w:tc>
          <w:tcPr>
            <w:tcW w:w="5804" w:type="dxa"/>
            <w:hideMark/>
          </w:tcPr>
          <w:p w:rsidR="00530331" w:rsidRPr="00531986" w:rsidRDefault="00530331" w:rsidP="00E91A3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1986">
              <w:rPr>
                <w:rFonts w:ascii="Times New Roman" w:hAnsi="Times New Roman" w:cs="Times New Roman"/>
                <w:color w:val="000000" w:themeColor="text1"/>
              </w:rPr>
              <w:t>Доля выручки от продажи товаров, работ и услуг (без НДС) субъектов малого и среднего предпринимательства в общей выручке предприятий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30331" w:rsidRPr="00531986" w:rsidRDefault="00530331" w:rsidP="00E91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986">
              <w:rPr>
                <w:rFonts w:ascii="Times New Roman" w:hAnsi="Times New Roman" w:cs="Times New Roman"/>
                <w:color w:val="000000" w:themeColor="text1"/>
              </w:rPr>
              <w:t>16.54%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:rsidR="00530331" w:rsidRPr="00531986" w:rsidRDefault="00530331" w:rsidP="00E91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986">
              <w:rPr>
                <w:rFonts w:ascii="Times New Roman" w:hAnsi="Times New Roman" w:cs="Times New Roman"/>
                <w:color w:val="000000" w:themeColor="text1"/>
              </w:rPr>
              <w:t>17.19%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  <w:hideMark/>
          </w:tcPr>
          <w:p w:rsidR="00530331" w:rsidRPr="00531986" w:rsidRDefault="00530331" w:rsidP="00E91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986">
              <w:rPr>
                <w:rFonts w:ascii="Times New Roman" w:hAnsi="Times New Roman" w:cs="Times New Roman"/>
                <w:color w:val="000000" w:themeColor="text1"/>
              </w:rPr>
              <w:t>17.2%</w:t>
            </w:r>
          </w:p>
        </w:tc>
      </w:tr>
      <w:tr w:rsidR="00530331" w:rsidRPr="00531986" w:rsidTr="00E91A31">
        <w:tc>
          <w:tcPr>
            <w:tcW w:w="5804" w:type="dxa"/>
            <w:hideMark/>
          </w:tcPr>
          <w:p w:rsidR="00530331" w:rsidRPr="00531986" w:rsidRDefault="00530331" w:rsidP="00E91A3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1986">
              <w:rPr>
                <w:rFonts w:ascii="Times New Roman" w:hAnsi="Times New Roman" w:cs="Times New Roman"/>
                <w:color w:val="000000" w:themeColor="text1"/>
              </w:rPr>
              <w:t>Среднемесячная заработная плата работников списочного состава малых предприятий,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30331" w:rsidRPr="00531986" w:rsidRDefault="00530331" w:rsidP="00E91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986">
              <w:rPr>
                <w:rFonts w:ascii="Times New Roman" w:hAnsi="Times New Roman" w:cs="Times New Roman"/>
                <w:color w:val="000000" w:themeColor="text1"/>
              </w:rPr>
              <w:t>30611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:rsidR="00530331" w:rsidRPr="00531986" w:rsidRDefault="00530331" w:rsidP="00E91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986">
              <w:rPr>
                <w:rFonts w:ascii="Times New Roman" w:hAnsi="Times New Roman" w:cs="Times New Roman"/>
                <w:color w:val="000000" w:themeColor="text1"/>
              </w:rPr>
              <w:t>32567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  <w:hideMark/>
          </w:tcPr>
          <w:p w:rsidR="00530331" w:rsidRPr="00531986" w:rsidRDefault="00530331" w:rsidP="00E91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986">
              <w:rPr>
                <w:rFonts w:ascii="Times New Roman" w:hAnsi="Times New Roman" w:cs="Times New Roman"/>
                <w:color w:val="000000" w:themeColor="text1"/>
              </w:rPr>
              <w:t>36746</w:t>
            </w:r>
          </w:p>
        </w:tc>
      </w:tr>
    </w:tbl>
    <w:p w:rsidR="00530331" w:rsidRPr="00531986" w:rsidRDefault="00530331" w:rsidP="0053033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530331" w:rsidRPr="00530331" w:rsidRDefault="00530331" w:rsidP="0053033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331">
        <w:rPr>
          <w:rFonts w:ascii="Times New Roman" w:hAnsi="Times New Roman" w:cs="Times New Roman"/>
          <w:b/>
          <w:sz w:val="24"/>
          <w:szCs w:val="24"/>
        </w:rPr>
        <w:t>Структура малых предприятий по видам деятельности, складывается следующим образом:</w:t>
      </w:r>
    </w:p>
    <w:tbl>
      <w:tblPr>
        <w:tblStyle w:val="af3"/>
        <w:tblW w:w="9363" w:type="dxa"/>
        <w:tblLook w:val="04A0"/>
      </w:tblPr>
      <w:tblGrid>
        <w:gridCol w:w="2542"/>
        <w:gridCol w:w="3128"/>
        <w:gridCol w:w="3693"/>
      </w:tblGrid>
      <w:tr w:rsidR="00530331" w:rsidRPr="00531986" w:rsidTr="00E91A31">
        <w:trPr>
          <w:trHeight w:val="587"/>
        </w:trPr>
        <w:tc>
          <w:tcPr>
            <w:tcW w:w="2542" w:type="dxa"/>
            <w:tcBorders>
              <w:bottom w:val="single" w:sz="12" w:space="0" w:color="auto"/>
            </w:tcBorders>
            <w:vAlign w:val="center"/>
            <w:hideMark/>
          </w:tcPr>
          <w:p w:rsidR="00530331" w:rsidRPr="00530331" w:rsidRDefault="00530331" w:rsidP="00E91A3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530331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3128" w:type="dxa"/>
            <w:tcBorders>
              <w:bottom w:val="single" w:sz="12" w:space="0" w:color="auto"/>
            </w:tcBorders>
            <w:hideMark/>
          </w:tcPr>
          <w:p w:rsidR="00530331" w:rsidRPr="00530331" w:rsidRDefault="00530331" w:rsidP="00E91A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30331">
              <w:rPr>
                <w:rFonts w:ascii="Times New Roman" w:hAnsi="Times New Roman" w:cs="Times New Roman"/>
                <w:b/>
              </w:rPr>
              <w:t>Доля в общем количестве субъектов МСП, %</w:t>
            </w:r>
          </w:p>
        </w:tc>
        <w:tc>
          <w:tcPr>
            <w:tcW w:w="3693" w:type="dxa"/>
            <w:tcBorders>
              <w:bottom w:val="single" w:sz="12" w:space="0" w:color="auto"/>
            </w:tcBorders>
            <w:hideMark/>
          </w:tcPr>
          <w:p w:rsidR="00530331" w:rsidRPr="00530331" w:rsidRDefault="00530331" w:rsidP="00E91A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30331">
              <w:rPr>
                <w:rFonts w:ascii="Times New Roman" w:hAnsi="Times New Roman" w:cs="Times New Roman"/>
                <w:b/>
              </w:rPr>
              <w:t>Доля в общем объеме выручки субъектов МСП, %</w:t>
            </w:r>
          </w:p>
        </w:tc>
      </w:tr>
      <w:tr w:rsidR="00530331" w:rsidRPr="00531986" w:rsidTr="00E91A31">
        <w:trPr>
          <w:trHeight w:val="566"/>
        </w:trPr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530331" w:rsidRPr="00531986" w:rsidRDefault="00530331" w:rsidP="00E91A3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31986">
              <w:rPr>
                <w:rFonts w:ascii="Times New Roman" w:hAnsi="Times New Roman" w:cs="Times New Roman"/>
              </w:rPr>
              <w:t>Оптово-розничная торговля и ремонт</w:t>
            </w:r>
          </w:p>
        </w:tc>
        <w:tc>
          <w:tcPr>
            <w:tcW w:w="3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530331" w:rsidRPr="00531986" w:rsidRDefault="00530331" w:rsidP="00E91A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31986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3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530331" w:rsidRPr="00531986" w:rsidRDefault="00530331" w:rsidP="00E91A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31986">
              <w:rPr>
                <w:rFonts w:ascii="Times New Roman" w:hAnsi="Times New Roman" w:cs="Times New Roman"/>
              </w:rPr>
              <w:t>52,8</w:t>
            </w:r>
          </w:p>
        </w:tc>
      </w:tr>
      <w:tr w:rsidR="00530331" w:rsidRPr="00531986" w:rsidTr="00E91A31">
        <w:trPr>
          <w:trHeight w:val="282"/>
        </w:trPr>
        <w:tc>
          <w:tcPr>
            <w:tcW w:w="2542" w:type="dxa"/>
            <w:tcBorders>
              <w:top w:val="single" w:sz="12" w:space="0" w:color="auto"/>
            </w:tcBorders>
            <w:vAlign w:val="center"/>
            <w:hideMark/>
          </w:tcPr>
          <w:p w:rsidR="00530331" w:rsidRPr="00531986" w:rsidRDefault="00530331" w:rsidP="00E91A3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31986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128" w:type="dxa"/>
            <w:tcBorders>
              <w:top w:val="single" w:sz="12" w:space="0" w:color="auto"/>
            </w:tcBorders>
            <w:vAlign w:val="center"/>
            <w:hideMark/>
          </w:tcPr>
          <w:p w:rsidR="00530331" w:rsidRPr="00531986" w:rsidRDefault="00530331" w:rsidP="00E91A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31986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3693" w:type="dxa"/>
            <w:tcBorders>
              <w:top w:val="single" w:sz="12" w:space="0" w:color="auto"/>
            </w:tcBorders>
            <w:vAlign w:val="center"/>
            <w:hideMark/>
          </w:tcPr>
          <w:p w:rsidR="00530331" w:rsidRPr="00531986" w:rsidRDefault="00530331" w:rsidP="00E91A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31986">
              <w:rPr>
                <w:rFonts w:ascii="Times New Roman" w:hAnsi="Times New Roman" w:cs="Times New Roman"/>
              </w:rPr>
              <w:t>15,9</w:t>
            </w:r>
          </w:p>
        </w:tc>
      </w:tr>
      <w:tr w:rsidR="00530331" w:rsidRPr="00531986" w:rsidTr="00E91A31">
        <w:trPr>
          <w:trHeight w:val="890"/>
        </w:trPr>
        <w:tc>
          <w:tcPr>
            <w:tcW w:w="2542" w:type="dxa"/>
            <w:vAlign w:val="center"/>
            <w:hideMark/>
          </w:tcPr>
          <w:p w:rsidR="00530331" w:rsidRPr="00531986" w:rsidRDefault="00530331" w:rsidP="00E91A3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31986">
              <w:rPr>
                <w:rFonts w:ascii="Times New Roman" w:hAnsi="Times New Roman" w:cs="Times New Roman"/>
              </w:rPr>
              <w:t>Операции с недвижимым имуществом</w:t>
            </w:r>
          </w:p>
        </w:tc>
        <w:tc>
          <w:tcPr>
            <w:tcW w:w="3128" w:type="dxa"/>
            <w:vAlign w:val="center"/>
            <w:hideMark/>
          </w:tcPr>
          <w:p w:rsidR="00530331" w:rsidRPr="00531986" w:rsidRDefault="00530331" w:rsidP="00E91A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31986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3693" w:type="dxa"/>
            <w:vAlign w:val="center"/>
            <w:hideMark/>
          </w:tcPr>
          <w:p w:rsidR="00530331" w:rsidRPr="00531986" w:rsidRDefault="00530331" w:rsidP="00E91A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31986">
              <w:rPr>
                <w:rFonts w:ascii="Times New Roman" w:hAnsi="Times New Roman" w:cs="Times New Roman"/>
              </w:rPr>
              <w:t>12,7</w:t>
            </w:r>
          </w:p>
        </w:tc>
      </w:tr>
      <w:tr w:rsidR="00530331" w:rsidRPr="00531986" w:rsidTr="00E91A31">
        <w:trPr>
          <w:trHeight w:val="870"/>
        </w:trPr>
        <w:tc>
          <w:tcPr>
            <w:tcW w:w="2542" w:type="dxa"/>
            <w:tcBorders>
              <w:bottom w:val="single" w:sz="12" w:space="0" w:color="auto"/>
            </w:tcBorders>
            <w:vAlign w:val="center"/>
            <w:hideMark/>
          </w:tcPr>
          <w:p w:rsidR="00530331" w:rsidRPr="00531986" w:rsidRDefault="00530331" w:rsidP="00E91A3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31986">
              <w:rPr>
                <w:rFonts w:ascii="Times New Roman" w:hAnsi="Times New Roman" w:cs="Times New Roman"/>
              </w:rPr>
              <w:t>Сфера промышленного производства</w:t>
            </w:r>
          </w:p>
        </w:tc>
        <w:tc>
          <w:tcPr>
            <w:tcW w:w="3128" w:type="dxa"/>
            <w:tcBorders>
              <w:bottom w:val="single" w:sz="12" w:space="0" w:color="auto"/>
            </w:tcBorders>
            <w:vAlign w:val="center"/>
            <w:hideMark/>
          </w:tcPr>
          <w:p w:rsidR="00530331" w:rsidRPr="00531986" w:rsidRDefault="00530331" w:rsidP="00E91A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31986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3693" w:type="dxa"/>
            <w:tcBorders>
              <w:bottom w:val="single" w:sz="12" w:space="0" w:color="auto"/>
            </w:tcBorders>
            <w:vAlign w:val="center"/>
            <w:hideMark/>
          </w:tcPr>
          <w:p w:rsidR="00530331" w:rsidRPr="00531986" w:rsidRDefault="00530331" w:rsidP="00E91A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31986">
              <w:rPr>
                <w:rFonts w:ascii="Times New Roman" w:hAnsi="Times New Roman" w:cs="Times New Roman"/>
              </w:rPr>
              <w:t>10,6</w:t>
            </w:r>
          </w:p>
        </w:tc>
      </w:tr>
      <w:tr w:rsidR="00530331" w:rsidRPr="00531986" w:rsidTr="00E91A31">
        <w:trPr>
          <w:trHeight w:val="263"/>
        </w:trPr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530331" w:rsidRPr="00531986" w:rsidRDefault="00530331" w:rsidP="00E91A3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31986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3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530331" w:rsidRPr="00531986" w:rsidRDefault="00530331" w:rsidP="00E91A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31986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3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530331" w:rsidRPr="00531986" w:rsidRDefault="00530331" w:rsidP="00E91A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31986">
              <w:rPr>
                <w:rFonts w:ascii="Times New Roman" w:hAnsi="Times New Roman" w:cs="Times New Roman"/>
              </w:rPr>
              <w:t>8,0</w:t>
            </w:r>
          </w:p>
        </w:tc>
      </w:tr>
    </w:tbl>
    <w:p w:rsidR="0018491D" w:rsidRPr="00C400B1" w:rsidRDefault="0018491D" w:rsidP="00C400B1">
      <w:pPr>
        <w:pStyle w:val="a7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752C" w:rsidRPr="00C400B1" w:rsidRDefault="00EA4568" w:rsidP="00C400B1">
      <w:pPr>
        <w:pStyle w:val="a7"/>
        <w:numPr>
          <w:ilvl w:val="1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0B1">
        <w:rPr>
          <w:rFonts w:ascii="Times New Roman" w:hAnsi="Times New Roman" w:cs="Times New Roman"/>
          <w:b/>
          <w:i/>
          <w:sz w:val="28"/>
          <w:szCs w:val="28"/>
        </w:rPr>
        <w:t>Был ли проведен установочный семинар</w:t>
      </w:r>
      <w:r w:rsidR="00C522DA"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529E" w:rsidRPr="00C400B1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C522DA"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00B1">
        <w:rPr>
          <w:rFonts w:ascii="Times New Roman" w:hAnsi="Times New Roman" w:cs="Times New Roman"/>
          <w:b/>
          <w:i/>
          <w:sz w:val="28"/>
          <w:szCs w:val="28"/>
        </w:rPr>
        <w:t>лекции. Если экспедиция была междисциплинарной, то как в таком случае строилась работа со «сторонними» студентами?</w:t>
      </w:r>
    </w:p>
    <w:p w:rsidR="0018491D" w:rsidRPr="00C400B1" w:rsidRDefault="0018491D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 xml:space="preserve">- Был проведен установочный семинар в Москве, а также </w:t>
      </w:r>
      <w:r w:rsidR="00C522DA" w:rsidRPr="00C400B1">
        <w:rPr>
          <w:rFonts w:ascii="Times New Roman" w:hAnsi="Times New Roman" w:cs="Times New Roman"/>
          <w:sz w:val="28"/>
          <w:szCs w:val="28"/>
        </w:rPr>
        <w:t xml:space="preserve">отдельно - сразу по приезду </w:t>
      </w:r>
      <w:r w:rsidRPr="00C400B1">
        <w:rPr>
          <w:rFonts w:ascii="Times New Roman" w:hAnsi="Times New Roman" w:cs="Times New Roman"/>
          <w:sz w:val="28"/>
          <w:szCs w:val="28"/>
        </w:rPr>
        <w:t>установочный</w:t>
      </w:r>
      <w:r w:rsidR="00C522DA" w:rsidRPr="00C400B1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Pr="00C400B1">
        <w:rPr>
          <w:rFonts w:ascii="Times New Roman" w:hAnsi="Times New Roman" w:cs="Times New Roman"/>
          <w:sz w:val="28"/>
          <w:szCs w:val="28"/>
        </w:rPr>
        <w:t xml:space="preserve"> в Калуге. Экспедиция</w:t>
      </w:r>
      <w:r w:rsidR="00C522DA" w:rsidRPr="00C400B1">
        <w:rPr>
          <w:rFonts w:ascii="Times New Roman" w:hAnsi="Times New Roman" w:cs="Times New Roman"/>
          <w:sz w:val="28"/>
          <w:szCs w:val="28"/>
        </w:rPr>
        <w:t>,</w:t>
      </w:r>
      <w:r w:rsidRPr="00C400B1">
        <w:rPr>
          <w:rFonts w:ascii="Times New Roman" w:hAnsi="Times New Roman" w:cs="Times New Roman"/>
          <w:sz w:val="28"/>
          <w:szCs w:val="28"/>
        </w:rPr>
        <w:t xml:space="preserve"> хоть и являлась междисциплинарной (социологи, политологи, журналисты, студенты ОП «государственное муниципальное управление»), но при этом, все они </w:t>
      </w:r>
      <w:r w:rsidR="00963B4F" w:rsidRPr="00C400B1">
        <w:rPr>
          <w:rFonts w:ascii="Times New Roman" w:hAnsi="Times New Roman" w:cs="Times New Roman"/>
          <w:sz w:val="28"/>
          <w:szCs w:val="28"/>
        </w:rPr>
        <w:t>или</w:t>
      </w:r>
      <w:r w:rsidRPr="00C400B1">
        <w:rPr>
          <w:rFonts w:ascii="Times New Roman" w:hAnsi="Times New Roman" w:cs="Times New Roman"/>
          <w:sz w:val="28"/>
          <w:szCs w:val="28"/>
        </w:rPr>
        <w:t xml:space="preserve"> </w:t>
      </w:r>
      <w:r w:rsidR="00963B4F" w:rsidRPr="00C400B1">
        <w:rPr>
          <w:rFonts w:ascii="Times New Roman" w:hAnsi="Times New Roman" w:cs="Times New Roman"/>
          <w:sz w:val="28"/>
          <w:szCs w:val="28"/>
        </w:rPr>
        <w:t xml:space="preserve">имели опыт экспедиций или заранее были </w:t>
      </w:r>
      <w:r w:rsidRPr="00C400B1">
        <w:rPr>
          <w:rFonts w:ascii="Times New Roman" w:hAnsi="Times New Roman" w:cs="Times New Roman"/>
          <w:sz w:val="28"/>
          <w:szCs w:val="28"/>
        </w:rPr>
        <w:t>погружены в исследовательск</w:t>
      </w:r>
      <w:r w:rsidR="00963B4F" w:rsidRPr="00C400B1">
        <w:rPr>
          <w:rFonts w:ascii="Times New Roman" w:hAnsi="Times New Roman" w:cs="Times New Roman"/>
          <w:sz w:val="28"/>
          <w:szCs w:val="28"/>
        </w:rPr>
        <w:t>ую тематику и ознакомлены со спецификой работы с</w:t>
      </w:r>
      <w:r w:rsidRPr="00C400B1">
        <w:rPr>
          <w:rFonts w:ascii="Times New Roman" w:hAnsi="Times New Roman" w:cs="Times New Roman"/>
          <w:sz w:val="28"/>
          <w:szCs w:val="28"/>
        </w:rPr>
        <w:t xml:space="preserve"> респондентами</w:t>
      </w:r>
      <w:r w:rsidR="00963B4F" w:rsidRPr="00C400B1">
        <w:rPr>
          <w:rFonts w:ascii="Times New Roman" w:hAnsi="Times New Roman" w:cs="Times New Roman"/>
          <w:sz w:val="28"/>
          <w:szCs w:val="28"/>
        </w:rPr>
        <w:t xml:space="preserve"> (работниками министерств, представителями бизнеса и научно-образовательного сообщества</w:t>
      </w:r>
      <w:r w:rsidRPr="00C40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B4F" w:rsidRPr="00C400B1" w:rsidRDefault="00963B4F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DD0" w:rsidRPr="00C400B1" w:rsidRDefault="00AF2514" w:rsidP="00C400B1">
      <w:pPr>
        <w:pStyle w:val="a7"/>
        <w:numPr>
          <w:ilvl w:val="1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0B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2A62A4" w:rsidRPr="00C400B1">
        <w:rPr>
          <w:rFonts w:ascii="Times New Roman" w:hAnsi="Times New Roman" w:cs="Times New Roman"/>
          <w:b/>
          <w:i/>
          <w:sz w:val="28"/>
          <w:szCs w:val="28"/>
        </w:rPr>
        <w:t>ак в целом</w:t>
      </w:r>
      <w:r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 строилась подготовка студентов к «полю»?</w:t>
      </w:r>
      <w:r w:rsidR="00BF4A29"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 Какие именно методы </w:t>
      </w:r>
      <w:r w:rsidR="00963B4F"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были </w:t>
      </w:r>
      <w:r w:rsidR="00BF4A29" w:rsidRPr="00C400B1">
        <w:rPr>
          <w:rFonts w:ascii="Times New Roman" w:hAnsi="Times New Roman" w:cs="Times New Roman"/>
          <w:b/>
          <w:i/>
          <w:sz w:val="28"/>
          <w:szCs w:val="28"/>
        </w:rPr>
        <w:t>выбраны для полевого исследования? Почему?</w:t>
      </w:r>
    </w:p>
    <w:p w:rsidR="005E6914" w:rsidRPr="00C400B1" w:rsidRDefault="0018491D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- Студенты</w:t>
      </w:r>
      <w:r w:rsidR="00963B4F" w:rsidRPr="00C400B1">
        <w:rPr>
          <w:rFonts w:ascii="Times New Roman" w:hAnsi="Times New Roman" w:cs="Times New Roman"/>
          <w:sz w:val="28"/>
          <w:szCs w:val="28"/>
        </w:rPr>
        <w:t>, при наличии групп интересов в регионе,</w:t>
      </w:r>
      <w:r w:rsidRPr="00C400B1">
        <w:rPr>
          <w:rFonts w:ascii="Times New Roman" w:hAnsi="Times New Roman" w:cs="Times New Roman"/>
          <w:sz w:val="28"/>
          <w:szCs w:val="28"/>
        </w:rPr>
        <w:t xml:space="preserve"> по многом определяли </w:t>
      </w:r>
      <w:r w:rsidR="005E6914" w:rsidRPr="00C400B1">
        <w:rPr>
          <w:rFonts w:ascii="Times New Roman" w:hAnsi="Times New Roman" w:cs="Times New Roman"/>
          <w:sz w:val="28"/>
          <w:szCs w:val="28"/>
        </w:rPr>
        <w:t>респондентов самостоятельно, исходя из индивидуального исследовательского проект</w:t>
      </w:r>
      <w:r w:rsidR="00BF4A29" w:rsidRPr="00C400B1">
        <w:rPr>
          <w:rFonts w:ascii="Times New Roman" w:hAnsi="Times New Roman" w:cs="Times New Roman"/>
          <w:sz w:val="28"/>
          <w:szCs w:val="28"/>
        </w:rPr>
        <w:t>а</w:t>
      </w:r>
      <w:r w:rsidR="00963B4F" w:rsidRPr="00C400B1">
        <w:rPr>
          <w:rFonts w:ascii="Times New Roman" w:hAnsi="Times New Roman" w:cs="Times New Roman"/>
          <w:sz w:val="28"/>
          <w:szCs w:val="28"/>
        </w:rPr>
        <w:t>. Д</w:t>
      </w:r>
      <w:r w:rsidR="00BF4A29" w:rsidRPr="00C400B1">
        <w:rPr>
          <w:rFonts w:ascii="Times New Roman" w:hAnsi="Times New Roman" w:cs="Times New Roman"/>
          <w:sz w:val="28"/>
          <w:szCs w:val="28"/>
        </w:rPr>
        <w:t xml:space="preserve">опустим, кому-то требовалась специальная группа – молодежный бизнес, </w:t>
      </w:r>
      <w:r w:rsidR="00963B4F" w:rsidRPr="00C400B1">
        <w:rPr>
          <w:rFonts w:ascii="Times New Roman" w:hAnsi="Times New Roman" w:cs="Times New Roman"/>
          <w:sz w:val="28"/>
          <w:szCs w:val="28"/>
        </w:rPr>
        <w:t xml:space="preserve">в силу чего </w:t>
      </w:r>
      <w:r w:rsidR="00BF4A29" w:rsidRPr="00C400B1">
        <w:rPr>
          <w:rFonts w:ascii="Times New Roman" w:hAnsi="Times New Roman" w:cs="Times New Roman"/>
          <w:sz w:val="28"/>
          <w:szCs w:val="28"/>
        </w:rPr>
        <w:t xml:space="preserve">студент искал потенциально интересных для него респондентов, а руководство экспедиции стремилось к тому, чтобы </w:t>
      </w:r>
      <w:r w:rsidR="00963B4F" w:rsidRPr="00C400B1">
        <w:rPr>
          <w:rFonts w:ascii="Times New Roman" w:hAnsi="Times New Roman" w:cs="Times New Roman"/>
          <w:sz w:val="28"/>
          <w:szCs w:val="28"/>
        </w:rPr>
        <w:t>учесть</w:t>
      </w:r>
      <w:r w:rsidR="00BF4A29" w:rsidRPr="00C400B1">
        <w:rPr>
          <w:rFonts w:ascii="Times New Roman" w:hAnsi="Times New Roman" w:cs="Times New Roman"/>
          <w:sz w:val="28"/>
          <w:szCs w:val="28"/>
        </w:rPr>
        <w:t xml:space="preserve"> все интересы</w:t>
      </w:r>
      <w:r w:rsidR="00963B4F" w:rsidRPr="00C400B1">
        <w:rPr>
          <w:rFonts w:ascii="Times New Roman" w:hAnsi="Times New Roman" w:cs="Times New Roman"/>
          <w:sz w:val="28"/>
          <w:szCs w:val="28"/>
        </w:rPr>
        <w:t xml:space="preserve"> и помочь с выстраиваем логистики  встреч</w:t>
      </w:r>
      <w:r w:rsidR="00BF4A29" w:rsidRPr="00C400B1">
        <w:rPr>
          <w:rFonts w:ascii="Times New Roman" w:hAnsi="Times New Roman" w:cs="Times New Roman"/>
          <w:sz w:val="28"/>
          <w:szCs w:val="28"/>
        </w:rPr>
        <w:t>.</w:t>
      </w:r>
    </w:p>
    <w:p w:rsidR="00415AE1" w:rsidRPr="00C400B1" w:rsidRDefault="00BF4A29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Что касается исследовательского поля, то каждый день студенты встречались с множеством акторов</w:t>
      </w:r>
      <w:r w:rsidR="00963B4F" w:rsidRPr="00C400B1">
        <w:rPr>
          <w:rFonts w:ascii="Times New Roman" w:hAnsi="Times New Roman" w:cs="Times New Roman"/>
          <w:sz w:val="28"/>
          <w:szCs w:val="28"/>
        </w:rPr>
        <w:t>. Поэтому</w:t>
      </w:r>
      <w:r w:rsidRPr="00C400B1">
        <w:rPr>
          <w:rFonts w:ascii="Times New Roman" w:hAnsi="Times New Roman" w:cs="Times New Roman"/>
          <w:sz w:val="28"/>
          <w:szCs w:val="28"/>
        </w:rPr>
        <w:t xml:space="preserve"> перед встречами проводились небольшие </w:t>
      </w:r>
      <w:r w:rsidR="005D459B" w:rsidRPr="00C400B1">
        <w:rPr>
          <w:rFonts w:ascii="Times New Roman" w:hAnsi="Times New Roman" w:cs="Times New Roman"/>
          <w:sz w:val="28"/>
          <w:szCs w:val="28"/>
        </w:rPr>
        <w:t>инструктажи</w:t>
      </w:r>
      <w:r w:rsidRPr="00C400B1">
        <w:rPr>
          <w:rFonts w:ascii="Times New Roman" w:hAnsi="Times New Roman" w:cs="Times New Roman"/>
          <w:sz w:val="28"/>
          <w:szCs w:val="28"/>
        </w:rPr>
        <w:t>: на что обращать внимание, как строит</w:t>
      </w:r>
      <w:r w:rsidR="005D459B" w:rsidRPr="00C400B1">
        <w:rPr>
          <w:rFonts w:ascii="Times New Roman" w:hAnsi="Times New Roman" w:cs="Times New Roman"/>
          <w:sz w:val="28"/>
          <w:szCs w:val="28"/>
        </w:rPr>
        <w:t>ь</w:t>
      </w:r>
      <w:r w:rsidRPr="00C400B1">
        <w:rPr>
          <w:rFonts w:ascii="Times New Roman" w:hAnsi="Times New Roman" w:cs="Times New Roman"/>
          <w:sz w:val="28"/>
          <w:szCs w:val="28"/>
        </w:rPr>
        <w:t xml:space="preserve"> разговор со закрытым респондентом</w:t>
      </w:r>
      <w:r w:rsidR="005D459B" w:rsidRPr="00C400B1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C40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A29" w:rsidRPr="00C400B1" w:rsidRDefault="00BF4A29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По типу встреч</w:t>
      </w:r>
      <w:r w:rsidR="00415AE1" w:rsidRPr="00C400B1">
        <w:rPr>
          <w:rFonts w:ascii="Times New Roman" w:hAnsi="Times New Roman" w:cs="Times New Roman"/>
          <w:sz w:val="28"/>
          <w:szCs w:val="28"/>
        </w:rPr>
        <w:t>: проводились</w:t>
      </w:r>
      <w:r w:rsidRPr="00C400B1">
        <w:rPr>
          <w:rFonts w:ascii="Times New Roman" w:hAnsi="Times New Roman" w:cs="Times New Roman"/>
          <w:sz w:val="28"/>
          <w:szCs w:val="28"/>
        </w:rPr>
        <w:t xml:space="preserve"> фокус-группы, групповые и индивидуальные интервью. Во всех случаях студенты имели заготовленны</w:t>
      </w:r>
      <w:r w:rsidR="00415AE1" w:rsidRPr="00C400B1">
        <w:rPr>
          <w:rFonts w:ascii="Times New Roman" w:hAnsi="Times New Roman" w:cs="Times New Roman"/>
          <w:sz w:val="28"/>
          <w:szCs w:val="28"/>
        </w:rPr>
        <w:t>е</w:t>
      </w:r>
      <w:r w:rsidRPr="00C400B1">
        <w:rPr>
          <w:rFonts w:ascii="Times New Roman" w:hAnsi="Times New Roman" w:cs="Times New Roman"/>
          <w:sz w:val="28"/>
          <w:szCs w:val="28"/>
        </w:rPr>
        <w:t xml:space="preserve"> гайд</w:t>
      </w:r>
      <w:r w:rsidR="00415AE1" w:rsidRPr="00C400B1">
        <w:rPr>
          <w:rFonts w:ascii="Times New Roman" w:hAnsi="Times New Roman" w:cs="Times New Roman"/>
          <w:sz w:val="28"/>
          <w:szCs w:val="28"/>
        </w:rPr>
        <w:t>ы. К</w:t>
      </w:r>
      <w:r w:rsidRPr="00C400B1">
        <w:rPr>
          <w:rFonts w:ascii="Times New Roman" w:hAnsi="Times New Roman" w:cs="Times New Roman"/>
          <w:sz w:val="28"/>
          <w:szCs w:val="28"/>
        </w:rPr>
        <w:t>роме того, интервью было неструктурированным и нестандартизированным, что предполагало некоторую «свободу», если студенту казалось, что респондент мог помо</w:t>
      </w:r>
      <w:r w:rsidR="00415AE1" w:rsidRPr="00C400B1">
        <w:rPr>
          <w:rFonts w:ascii="Times New Roman" w:hAnsi="Times New Roman" w:cs="Times New Roman"/>
          <w:sz w:val="28"/>
          <w:szCs w:val="28"/>
        </w:rPr>
        <w:t>чь</w:t>
      </w:r>
      <w:r w:rsidRPr="00C400B1">
        <w:rPr>
          <w:rFonts w:ascii="Times New Roman" w:hAnsi="Times New Roman" w:cs="Times New Roman"/>
          <w:sz w:val="28"/>
          <w:szCs w:val="28"/>
        </w:rPr>
        <w:t xml:space="preserve"> с дополнительной информацией.</w:t>
      </w:r>
    </w:p>
    <w:p w:rsidR="005E6914" w:rsidRPr="00C400B1" w:rsidRDefault="005E6914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DD0" w:rsidRPr="00C400B1" w:rsidRDefault="00A3752C" w:rsidP="00C400B1">
      <w:pPr>
        <w:pStyle w:val="a7"/>
        <w:numPr>
          <w:ilvl w:val="1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0B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Каким образом студенты фиксировали увиденное</w:t>
      </w:r>
      <w:r w:rsidR="00415AE1" w:rsidRPr="00C400B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/ </w:t>
      </w:r>
      <w:r w:rsidRPr="00C400B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услышанное? К</w:t>
      </w:r>
      <w:r w:rsidR="00F14A6E" w:rsidRPr="00C400B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ак будет осуществлять обработка </w:t>
      </w:r>
      <w:r w:rsidRPr="00C400B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полученных </w:t>
      </w:r>
      <w:r w:rsidR="00F14A6E" w:rsidRPr="00C400B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результатов</w:t>
      </w:r>
      <w:r w:rsidRPr="00C400B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?</w:t>
      </w:r>
    </w:p>
    <w:p w:rsidR="00BF4A29" w:rsidRPr="00C400B1" w:rsidRDefault="00BF4A29" w:rsidP="00C400B1">
      <w:pPr>
        <w:pStyle w:val="a7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Для фиксации услышанного всегда использовался диктофон, о чем сразу же предупреждали респондентов. </w:t>
      </w:r>
      <w:r w:rsidR="00415AE1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Часть студентов вела записи в блокнотах (задача студентов была фиксировать: было ли комфортно </w:t>
      </w:r>
      <w:r w:rsidR="00415AE1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респонденту, в какие части интервью он / она закрывались, что наоборот хотели рассказывать). Фиксация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увиденного</w:t>
      </w:r>
      <w:r w:rsidR="00415AE1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осуществлялось путем фотографирования. 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Обработка результатов носит двухступенчатый характер. Во-первых, транскрибирование интервью (за каждым студентом было </w:t>
      </w:r>
      <w:r w:rsidR="00415AE1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закреплено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несколько интервью). Во-вторых, </w:t>
      </w:r>
      <w:r w:rsidR="00415AE1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ежедневная сдача </w:t>
      </w:r>
      <w:r w:rsidR="00415AE1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заметок / 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дневников наблюдения</w:t>
      </w:r>
      <w:r w:rsidR="00415AE1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5AE1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сохранить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свежие воспоми</w:t>
      </w:r>
      <w:r w:rsidR="00521336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нания о наблюдаемом объекте. </w:t>
      </w:r>
    </w:p>
    <w:p w:rsidR="00415AE1" w:rsidRPr="00C400B1" w:rsidRDefault="00415AE1" w:rsidP="00C400B1">
      <w:pPr>
        <w:pStyle w:val="a7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DD0" w:rsidRPr="00C400B1" w:rsidRDefault="002A62A4" w:rsidP="00C400B1">
      <w:pPr>
        <w:pStyle w:val="a7"/>
        <w:numPr>
          <w:ilvl w:val="1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0B1">
        <w:rPr>
          <w:rFonts w:ascii="Times New Roman" w:hAnsi="Times New Roman" w:cs="Times New Roman"/>
          <w:b/>
          <w:i/>
          <w:sz w:val="28"/>
          <w:szCs w:val="28"/>
        </w:rPr>
        <w:t>В какой форме студенты предоставляют отчетность?</w:t>
      </w:r>
    </w:p>
    <w:p w:rsidR="00521336" w:rsidRPr="00C400B1" w:rsidRDefault="00521336" w:rsidP="00C400B1">
      <w:pPr>
        <w:pStyle w:val="a7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- Студенты предоставляют отчет в виде собствен</w:t>
      </w:r>
      <w:r w:rsidR="00415AE1" w:rsidRPr="00C400B1">
        <w:rPr>
          <w:rFonts w:ascii="Times New Roman" w:hAnsi="Times New Roman" w:cs="Times New Roman"/>
          <w:sz w:val="28"/>
          <w:szCs w:val="28"/>
        </w:rPr>
        <w:t>ного исследовательского проекта</w:t>
      </w:r>
      <w:r w:rsidRPr="00C400B1">
        <w:rPr>
          <w:rFonts w:ascii="Times New Roman" w:hAnsi="Times New Roman" w:cs="Times New Roman"/>
          <w:sz w:val="28"/>
          <w:szCs w:val="28"/>
        </w:rPr>
        <w:t xml:space="preserve">. Индивидуальный проект имеет теоретическую рамку и практическую часть (непосредственно те материалы, которые были собраны </w:t>
      </w:r>
      <w:r w:rsidR="00415AE1" w:rsidRPr="00C400B1">
        <w:rPr>
          <w:rFonts w:ascii="Times New Roman" w:hAnsi="Times New Roman" w:cs="Times New Roman"/>
          <w:sz w:val="28"/>
          <w:szCs w:val="28"/>
        </w:rPr>
        <w:t xml:space="preserve">и обработаны </w:t>
      </w:r>
      <w:r w:rsidRPr="00C400B1">
        <w:rPr>
          <w:rFonts w:ascii="Times New Roman" w:hAnsi="Times New Roman" w:cs="Times New Roman"/>
          <w:sz w:val="28"/>
          <w:szCs w:val="28"/>
        </w:rPr>
        <w:t xml:space="preserve">в рамках экспедиции). </w:t>
      </w:r>
    </w:p>
    <w:p w:rsidR="00415AE1" w:rsidRPr="00C400B1" w:rsidRDefault="00415AE1" w:rsidP="00C400B1">
      <w:pPr>
        <w:pStyle w:val="a7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2A4" w:rsidRPr="00C400B1" w:rsidRDefault="002A62A4" w:rsidP="00C400B1">
      <w:pPr>
        <w:pStyle w:val="a7"/>
        <w:numPr>
          <w:ilvl w:val="1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0B1">
        <w:rPr>
          <w:rFonts w:ascii="Times New Roman" w:hAnsi="Times New Roman" w:cs="Times New Roman"/>
          <w:b/>
          <w:i/>
          <w:sz w:val="28"/>
          <w:szCs w:val="28"/>
        </w:rPr>
        <w:t>Будут ли полученные кейсы и наработки использоваться в исследовании руководителя экспедиции и студентами в своих дальнейших работах?</w:t>
      </w:r>
    </w:p>
    <w:p w:rsidR="00521336" w:rsidRPr="00C400B1" w:rsidRDefault="00521336" w:rsidP="00C400B1">
      <w:pPr>
        <w:pStyle w:val="a7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 xml:space="preserve">Однозначно – да. Во-первых, лучшие исследования лягут в основу </w:t>
      </w:r>
      <w:r w:rsidR="00415AE1" w:rsidRPr="00C400B1">
        <w:rPr>
          <w:rFonts w:ascii="Times New Roman" w:hAnsi="Times New Roman" w:cs="Times New Roman"/>
          <w:sz w:val="28"/>
          <w:szCs w:val="28"/>
        </w:rPr>
        <w:t xml:space="preserve">тематического </w:t>
      </w:r>
      <w:r w:rsidRPr="00C400B1">
        <w:rPr>
          <w:rFonts w:ascii="Times New Roman" w:hAnsi="Times New Roman" w:cs="Times New Roman"/>
          <w:sz w:val="28"/>
          <w:szCs w:val="28"/>
        </w:rPr>
        <w:t xml:space="preserve">номера журнала «Бизнес. Общество. Власть», посвященного экспедиции в Калугу. Во-вторых, все материалы станут </w:t>
      </w:r>
      <w:r w:rsidR="00415AE1" w:rsidRPr="00C400B1">
        <w:rPr>
          <w:rFonts w:ascii="Times New Roman" w:hAnsi="Times New Roman" w:cs="Times New Roman"/>
          <w:sz w:val="28"/>
          <w:szCs w:val="28"/>
        </w:rPr>
        <w:t>подспорьем</w:t>
      </w:r>
      <w:r w:rsidRPr="00C400B1">
        <w:rPr>
          <w:rFonts w:ascii="Times New Roman" w:hAnsi="Times New Roman" w:cs="Times New Roman"/>
          <w:sz w:val="28"/>
          <w:szCs w:val="28"/>
        </w:rPr>
        <w:t xml:space="preserve"> для создания «карты» регионов, которая уже начинает готовиться по</w:t>
      </w:r>
      <w:r w:rsidR="00415AE1" w:rsidRPr="00C400B1">
        <w:rPr>
          <w:rFonts w:ascii="Times New Roman" w:hAnsi="Times New Roman" w:cs="Times New Roman"/>
          <w:sz w:val="28"/>
          <w:szCs w:val="28"/>
        </w:rPr>
        <w:t xml:space="preserve"> итогам</w:t>
      </w:r>
      <w:r w:rsidRPr="00C400B1">
        <w:rPr>
          <w:rFonts w:ascii="Times New Roman" w:hAnsi="Times New Roman" w:cs="Times New Roman"/>
          <w:sz w:val="28"/>
          <w:szCs w:val="28"/>
        </w:rPr>
        <w:t xml:space="preserve"> тре</w:t>
      </w:r>
      <w:r w:rsidR="00415AE1" w:rsidRPr="00C400B1">
        <w:rPr>
          <w:rFonts w:ascii="Times New Roman" w:hAnsi="Times New Roman" w:cs="Times New Roman"/>
          <w:sz w:val="28"/>
          <w:szCs w:val="28"/>
        </w:rPr>
        <w:t>х</w:t>
      </w:r>
      <w:r w:rsidRPr="00C400B1">
        <w:rPr>
          <w:rFonts w:ascii="Times New Roman" w:hAnsi="Times New Roman" w:cs="Times New Roman"/>
          <w:sz w:val="28"/>
          <w:szCs w:val="28"/>
        </w:rPr>
        <w:t xml:space="preserve"> экспедици</w:t>
      </w:r>
      <w:r w:rsidR="00415AE1" w:rsidRPr="00C400B1">
        <w:rPr>
          <w:rFonts w:ascii="Times New Roman" w:hAnsi="Times New Roman" w:cs="Times New Roman"/>
          <w:sz w:val="28"/>
          <w:szCs w:val="28"/>
        </w:rPr>
        <w:t>й</w:t>
      </w:r>
      <w:r w:rsidRPr="00C400B1">
        <w:rPr>
          <w:rFonts w:ascii="Times New Roman" w:hAnsi="Times New Roman" w:cs="Times New Roman"/>
          <w:sz w:val="28"/>
          <w:szCs w:val="28"/>
        </w:rPr>
        <w:t xml:space="preserve"> (в Рязанскую</w:t>
      </w:r>
      <w:r w:rsidR="00415AE1" w:rsidRPr="00C400B1">
        <w:rPr>
          <w:rFonts w:ascii="Times New Roman" w:hAnsi="Times New Roman" w:cs="Times New Roman"/>
          <w:sz w:val="28"/>
          <w:szCs w:val="28"/>
        </w:rPr>
        <w:t>,</w:t>
      </w:r>
      <w:r w:rsidRPr="00C400B1">
        <w:rPr>
          <w:rFonts w:ascii="Times New Roman" w:hAnsi="Times New Roman" w:cs="Times New Roman"/>
          <w:sz w:val="28"/>
          <w:szCs w:val="28"/>
        </w:rPr>
        <w:t xml:space="preserve"> Свердловскую </w:t>
      </w:r>
      <w:r w:rsidR="00415AE1" w:rsidRPr="00C400B1">
        <w:rPr>
          <w:rFonts w:ascii="Times New Roman" w:hAnsi="Times New Roman" w:cs="Times New Roman"/>
          <w:sz w:val="28"/>
          <w:szCs w:val="28"/>
        </w:rPr>
        <w:t xml:space="preserve">и </w:t>
      </w:r>
      <w:r w:rsidRPr="00C400B1">
        <w:rPr>
          <w:rFonts w:ascii="Times New Roman" w:hAnsi="Times New Roman" w:cs="Times New Roman"/>
          <w:sz w:val="28"/>
          <w:szCs w:val="28"/>
        </w:rPr>
        <w:t>Калужскую област</w:t>
      </w:r>
      <w:r w:rsidR="00415AE1" w:rsidRPr="00C400B1">
        <w:rPr>
          <w:rFonts w:ascii="Times New Roman" w:hAnsi="Times New Roman" w:cs="Times New Roman"/>
          <w:sz w:val="28"/>
          <w:szCs w:val="28"/>
        </w:rPr>
        <w:t>и</w:t>
      </w:r>
      <w:r w:rsidRPr="00C400B1">
        <w:rPr>
          <w:rFonts w:ascii="Times New Roman" w:hAnsi="Times New Roman" w:cs="Times New Roman"/>
          <w:sz w:val="28"/>
          <w:szCs w:val="28"/>
        </w:rPr>
        <w:t xml:space="preserve">). В-третьих, собранный в экспедиции материал станет полезным студентам, так как их индивидуальный проект выстраивался из их научных интересов, </w:t>
      </w:r>
      <w:r w:rsidR="00415AE1" w:rsidRPr="00C400B1">
        <w:rPr>
          <w:rFonts w:ascii="Times New Roman" w:hAnsi="Times New Roman" w:cs="Times New Roman"/>
          <w:sz w:val="28"/>
          <w:szCs w:val="28"/>
        </w:rPr>
        <w:t>реализовывающихся</w:t>
      </w:r>
      <w:r w:rsidRPr="00C400B1">
        <w:rPr>
          <w:rFonts w:ascii="Times New Roman" w:hAnsi="Times New Roman" w:cs="Times New Roman"/>
          <w:sz w:val="28"/>
          <w:szCs w:val="28"/>
        </w:rPr>
        <w:t xml:space="preserve"> в рамках учебного процесса. Доступ ко всем материалам экспедиции может быть полезным как для собственного продолжения исследования по имеющейся </w:t>
      </w:r>
      <w:r w:rsidR="00415AE1" w:rsidRPr="00C400B1">
        <w:rPr>
          <w:rFonts w:ascii="Times New Roman" w:hAnsi="Times New Roman" w:cs="Times New Roman"/>
          <w:sz w:val="28"/>
          <w:szCs w:val="28"/>
        </w:rPr>
        <w:t>проблематике</w:t>
      </w:r>
      <w:r w:rsidRPr="00C400B1">
        <w:rPr>
          <w:rFonts w:ascii="Times New Roman" w:hAnsi="Times New Roman" w:cs="Times New Roman"/>
          <w:sz w:val="28"/>
          <w:szCs w:val="28"/>
        </w:rPr>
        <w:t xml:space="preserve">, так и для новых потенциальных исследований. К тому же, </w:t>
      </w:r>
      <w:r w:rsidR="00415AE1" w:rsidRPr="00C400B1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C400B1">
        <w:rPr>
          <w:rFonts w:ascii="Times New Roman" w:hAnsi="Times New Roman" w:cs="Times New Roman"/>
          <w:sz w:val="28"/>
          <w:szCs w:val="28"/>
        </w:rPr>
        <w:t>экспедици</w:t>
      </w:r>
      <w:r w:rsidR="00415AE1" w:rsidRPr="00C400B1">
        <w:rPr>
          <w:rFonts w:ascii="Times New Roman" w:hAnsi="Times New Roman" w:cs="Times New Roman"/>
          <w:sz w:val="28"/>
          <w:szCs w:val="28"/>
        </w:rPr>
        <w:t>и</w:t>
      </w:r>
      <w:r w:rsidRPr="00C400B1">
        <w:rPr>
          <w:rFonts w:ascii="Times New Roman" w:hAnsi="Times New Roman" w:cs="Times New Roman"/>
          <w:sz w:val="28"/>
          <w:szCs w:val="28"/>
        </w:rPr>
        <w:t xml:space="preserve"> </w:t>
      </w:r>
      <w:r w:rsidR="00415AE1" w:rsidRPr="00C400B1">
        <w:rPr>
          <w:rFonts w:ascii="Times New Roman" w:hAnsi="Times New Roman" w:cs="Times New Roman"/>
          <w:sz w:val="28"/>
          <w:szCs w:val="28"/>
        </w:rPr>
        <w:t xml:space="preserve">(в том числе, ежедневный интернет-дневник) </w:t>
      </w:r>
      <w:r w:rsidRPr="00C400B1">
        <w:rPr>
          <w:rFonts w:ascii="Times New Roman" w:hAnsi="Times New Roman" w:cs="Times New Roman"/>
          <w:sz w:val="28"/>
          <w:szCs w:val="28"/>
        </w:rPr>
        <w:t>позвол</w:t>
      </w:r>
      <w:r w:rsidR="00415AE1" w:rsidRPr="00C400B1">
        <w:rPr>
          <w:rFonts w:ascii="Times New Roman" w:hAnsi="Times New Roman" w:cs="Times New Roman"/>
          <w:sz w:val="28"/>
          <w:szCs w:val="28"/>
        </w:rPr>
        <w:t xml:space="preserve">яют расширить представления </w:t>
      </w:r>
      <w:r w:rsidRPr="00C400B1">
        <w:rPr>
          <w:rFonts w:ascii="Times New Roman" w:hAnsi="Times New Roman" w:cs="Times New Roman"/>
          <w:sz w:val="28"/>
          <w:szCs w:val="28"/>
        </w:rPr>
        <w:t>о деятельности Лаборатории исследований в области бизнес-коммуникаций</w:t>
      </w:r>
      <w:r w:rsidR="00415AE1" w:rsidRPr="00C400B1">
        <w:rPr>
          <w:rFonts w:ascii="Times New Roman" w:hAnsi="Times New Roman" w:cs="Times New Roman"/>
          <w:sz w:val="28"/>
          <w:szCs w:val="28"/>
        </w:rPr>
        <w:t xml:space="preserve"> и</w:t>
      </w:r>
      <w:r w:rsidRPr="00C400B1">
        <w:rPr>
          <w:rFonts w:ascii="Times New Roman" w:hAnsi="Times New Roman" w:cs="Times New Roman"/>
          <w:sz w:val="28"/>
          <w:szCs w:val="28"/>
        </w:rPr>
        <w:t xml:space="preserve">, </w:t>
      </w:r>
      <w:r w:rsidR="00415AE1" w:rsidRPr="00C400B1">
        <w:rPr>
          <w:rFonts w:ascii="Times New Roman" w:hAnsi="Times New Roman" w:cs="Times New Roman"/>
          <w:sz w:val="28"/>
          <w:szCs w:val="28"/>
        </w:rPr>
        <w:t>соотвественно,</w:t>
      </w:r>
      <w:r w:rsidRPr="00C400B1">
        <w:rPr>
          <w:rFonts w:ascii="Times New Roman" w:hAnsi="Times New Roman" w:cs="Times New Roman"/>
          <w:sz w:val="28"/>
          <w:szCs w:val="28"/>
        </w:rPr>
        <w:t xml:space="preserve"> создать пул студентов для 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участия в проектах лаборатории и прохождения </w:t>
      </w:r>
      <w:r w:rsidRPr="00C400B1">
        <w:rPr>
          <w:rFonts w:ascii="Times New Roman" w:hAnsi="Times New Roman" w:cs="Times New Roman"/>
          <w:sz w:val="28"/>
          <w:szCs w:val="28"/>
        </w:rPr>
        <w:t xml:space="preserve">практики. </w:t>
      </w:r>
    </w:p>
    <w:p w:rsidR="00FB5DD0" w:rsidRPr="00C400B1" w:rsidRDefault="00FB5DD0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0BB" w:rsidRPr="00C400B1" w:rsidRDefault="009F29AC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0B1">
        <w:rPr>
          <w:rFonts w:ascii="Times New Roman" w:hAnsi="Times New Roman" w:cs="Times New Roman"/>
          <w:b/>
          <w:sz w:val="28"/>
          <w:szCs w:val="28"/>
        </w:rPr>
        <w:t>Р</w:t>
      </w:r>
      <w:r w:rsidR="00FB5DD0" w:rsidRPr="00C400B1">
        <w:rPr>
          <w:rFonts w:ascii="Times New Roman" w:hAnsi="Times New Roman" w:cs="Times New Roman"/>
          <w:b/>
          <w:sz w:val="28"/>
          <w:szCs w:val="28"/>
        </w:rPr>
        <w:t xml:space="preserve">аздел 2. </w:t>
      </w:r>
      <w:r w:rsidR="000E10BB" w:rsidRPr="00C400B1">
        <w:rPr>
          <w:rFonts w:ascii="Times New Roman" w:hAnsi="Times New Roman" w:cs="Times New Roman"/>
          <w:b/>
          <w:sz w:val="28"/>
          <w:szCs w:val="28"/>
        </w:rPr>
        <w:t>Организация экспедиции</w:t>
      </w:r>
      <w:r w:rsidR="002A62A4" w:rsidRPr="00C400B1">
        <w:rPr>
          <w:rFonts w:ascii="Times New Roman" w:hAnsi="Times New Roman" w:cs="Times New Roman"/>
          <w:b/>
          <w:sz w:val="28"/>
          <w:szCs w:val="28"/>
        </w:rPr>
        <w:t xml:space="preserve"> (технические вопросы)</w:t>
      </w:r>
    </w:p>
    <w:p w:rsidR="000E10BB" w:rsidRPr="00C400B1" w:rsidRDefault="000E10BB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1336" w:rsidRPr="00C400B1" w:rsidRDefault="00FB5DD0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2.1 </w:t>
      </w:r>
      <w:r w:rsidR="00773624" w:rsidRPr="00C400B1">
        <w:rPr>
          <w:rFonts w:ascii="Times New Roman" w:hAnsi="Times New Roman" w:cs="Times New Roman"/>
          <w:b/>
          <w:i/>
          <w:sz w:val="28"/>
          <w:szCs w:val="28"/>
        </w:rPr>
        <w:t>Как строилась логистика экспедиции, бронирование гостиницы? Централизованно ли закупались билеты для студентов или расходы компенсировались постфактум</w:t>
      </w:r>
      <w:r w:rsidR="00287DA2" w:rsidRPr="00C400B1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F14A6E" w:rsidRPr="00C400B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4274D2" w:rsidRPr="00C400B1" w:rsidRDefault="004274D2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Бронирование гостиницы происходило </w:t>
      </w:r>
      <w:r w:rsidR="00D654FB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заранее - 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2 месяца. Столь ранний срок был обусловлен тем, что по открытой информации, в данный период в Калуге планировалось открытие промышленной мануфактуры компании </w:t>
      </w:r>
      <w:proofErr w:type="spellStart"/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Bosco</w:t>
      </w:r>
      <w:proofErr w:type="spellEnd"/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654FB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силу чего 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ожидался приезд большого количества участников для проживания в городе. В качестве подтверждения оплаты руководител</w:t>
      </w:r>
      <w:r w:rsidR="00D654FB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 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Лаборатории – В.Н.Кириллиной </w:t>
      </w:r>
      <w:r w:rsidR="00D654FB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подготовлено гарантийное письмо. Оплата гостиницы происходила централизовано для всех 12-ти участников экспедиции, на месте. Закупка билетов </w:t>
      </w:r>
      <w:r w:rsidR="00D654FB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поезд 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происходила централизована </w:t>
      </w:r>
      <w:r w:rsidR="00D654FB"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4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10 дней до отъезда.</w:t>
      </w:r>
    </w:p>
    <w:p w:rsidR="00D654FB" w:rsidRPr="00C400B1" w:rsidRDefault="00D654FB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3624" w:rsidRPr="00C400B1" w:rsidRDefault="00FB5DD0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0B1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4274D2" w:rsidRPr="00C400B1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D654FB"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3624" w:rsidRPr="00C400B1">
        <w:rPr>
          <w:rFonts w:ascii="Times New Roman" w:hAnsi="Times New Roman" w:cs="Times New Roman"/>
          <w:b/>
          <w:i/>
          <w:sz w:val="28"/>
          <w:szCs w:val="28"/>
        </w:rPr>
        <w:t>Как происходила договоренность с местными властями, информантами? Как осуществлялся «вход в поле»?</w:t>
      </w:r>
      <w:r w:rsidR="002F42EF"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 Какие при этом были трудности?</w:t>
      </w:r>
    </w:p>
    <w:p w:rsidR="004274D2" w:rsidRPr="00C400B1" w:rsidRDefault="004274D2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 xml:space="preserve">- Исходя из сложности 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исследовательского </w:t>
      </w:r>
      <w:r w:rsidRPr="00C400B1">
        <w:rPr>
          <w:rFonts w:ascii="Times New Roman" w:hAnsi="Times New Roman" w:cs="Times New Roman"/>
          <w:sz w:val="28"/>
          <w:szCs w:val="28"/>
        </w:rPr>
        <w:t xml:space="preserve">поля и 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пула </w:t>
      </w:r>
      <w:r w:rsidRPr="00C400B1">
        <w:rPr>
          <w:rFonts w:ascii="Times New Roman" w:hAnsi="Times New Roman" w:cs="Times New Roman"/>
          <w:sz w:val="28"/>
          <w:szCs w:val="28"/>
        </w:rPr>
        <w:t>респондентов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 (</w:t>
      </w:r>
      <w:r w:rsidRPr="00C400B1">
        <w:rPr>
          <w:rFonts w:ascii="Times New Roman" w:hAnsi="Times New Roman" w:cs="Times New Roman"/>
          <w:sz w:val="28"/>
          <w:szCs w:val="28"/>
        </w:rPr>
        <w:t>их статуса, занятости и пр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.), </w:t>
      </w:r>
      <w:r w:rsidRPr="00C400B1">
        <w:rPr>
          <w:rFonts w:ascii="Times New Roman" w:hAnsi="Times New Roman" w:cs="Times New Roman"/>
          <w:sz w:val="28"/>
          <w:szCs w:val="28"/>
        </w:rPr>
        <w:t xml:space="preserve">договоренности проводились в несколько этапов. Первый этап 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- </w:t>
      </w:r>
      <w:r w:rsidRPr="00C400B1">
        <w:rPr>
          <w:rFonts w:ascii="Times New Roman" w:hAnsi="Times New Roman" w:cs="Times New Roman"/>
          <w:sz w:val="28"/>
          <w:szCs w:val="28"/>
        </w:rPr>
        <w:t>официально</w:t>
      </w:r>
      <w:r w:rsidR="00D654FB" w:rsidRPr="00C400B1">
        <w:rPr>
          <w:rFonts w:ascii="Times New Roman" w:hAnsi="Times New Roman" w:cs="Times New Roman"/>
          <w:sz w:val="28"/>
          <w:szCs w:val="28"/>
        </w:rPr>
        <w:t>е</w:t>
      </w:r>
      <w:r w:rsidRPr="00C400B1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D654FB" w:rsidRPr="00C400B1">
        <w:rPr>
          <w:rFonts w:ascii="Times New Roman" w:hAnsi="Times New Roman" w:cs="Times New Roman"/>
          <w:sz w:val="28"/>
          <w:szCs w:val="28"/>
        </w:rPr>
        <w:t>о</w:t>
      </w:r>
      <w:r w:rsidRPr="00C400B1">
        <w:rPr>
          <w:rFonts w:ascii="Times New Roman" w:hAnsi="Times New Roman" w:cs="Times New Roman"/>
          <w:sz w:val="28"/>
          <w:szCs w:val="28"/>
        </w:rPr>
        <w:t xml:space="preserve"> А.Н.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 </w:t>
      </w:r>
      <w:r w:rsidRPr="00C400B1">
        <w:rPr>
          <w:rFonts w:ascii="Times New Roman" w:hAnsi="Times New Roman" w:cs="Times New Roman"/>
          <w:sz w:val="28"/>
          <w:szCs w:val="28"/>
        </w:rPr>
        <w:t>Шохина губернатор</w:t>
      </w:r>
      <w:r w:rsidR="00D654FB" w:rsidRPr="00C400B1">
        <w:rPr>
          <w:rFonts w:ascii="Times New Roman" w:hAnsi="Times New Roman" w:cs="Times New Roman"/>
          <w:sz w:val="28"/>
          <w:szCs w:val="28"/>
        </w:rPr>
        <w:t>у</w:t>
      </w:r>
      <w:r w:rsidRPr="00C400B1">
        <w:rPr>
          <w:rFonts w:ascii="Times New Roman" w:hAnsi="Times New Roman" w:cs="Times New Roman"/>
          <w:sz w:val="28"/>
          <w:szCs w:val="28"/>
        </w:rPr>
        <w:t xml:space="preserve"> 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Калужской области </w:t>
      </w:r>
      <w:r w:rsidRPr="00C400B1">
        <w:rPr>
          <w:rFonts w:ascii="Times New Roman" w:hAnsi="Times New Roman" w:cs="Times New Roman"/>
          <w:sz w:val="28"/>
          <w:szCs w:val="28"/>
        </w:rPr>
        <w:t>А.Д.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 </w:t>
      </w:r>
      <w:r w:rsidRPr="00C400B1">
        <w:rPr>
          <w:rFonts w:ascii="Times New Roman" w:hAnsi="Times New Roman" w:cs="Times New Roman"/>
          <w:sz w:val="28"/>
          <w:szCs w:val="28"/>
        </w:rPr>
        <w:t xml:space="preserve">Артамонову. После рассмотрения письма, 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губернатор назначил ответственных </w:t>
      </w:r>
      <w:r w:rsidRPr="00C400B1">
        <w:rPr>
          <w:rFonts w:ascii="Times New Roman" w:hAnsi="Times New Roman" w:cs="Times New Roman"/>
          <w:sz w:val="28"/>
          <w:szCs w:val="28"/>
        </w:rPr>
        <w:t>исполнител</w:t>
      </w:r>
      <w:r w:rsidR="00D654FB" w:rsidRPr="00C400B1">
        <w:rPr>
          <w:rFonts w:ascii="Times New Roman" w:hAnsi="Times New Roman" w:cs="Times New Roman"/>
          <w:sz w:val="28"/>
          <w:szCs w:val="28"/>
        </w:rPr>
        <w:t>ей</w:t>
      </w:r>
      <w:r w:rsidRPr="00C400B1">
        <w:rPr>
          <w:rFonts w:ascii="Times New Roman" w:hAnsi="Times New Roman" w:cs="Times New Roman"/>
          <w:sz w:val="28"/>
          <w:szCs w:val="28"/>
        </w:rPr>
        <w:t xml:space="preserve">, что позволило получить 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телефонные </w:t>
      </w:r>
      <w:r w:rsidRPr="00C400B1">
        <w:rPr>
          <w:rFonts w:ascii="Times New Roman" w:hAnsi="Times New Roman" w:cs="Times New Roman"/>
          <w:sz w:val="28"/>
          <w:szCs w:val="28"/>
        </w:rPr>
        <w:t xml:space="preserve">номера потенциальных респондентов (министров, 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C400B1">
        <w:rPr>
          <w:rFonts w:ascii="Times New Roman" w:hAnsi="Times New Roman" w:cs="Times New Roman"/>
          <w:sz w:val="28"/>
          <w:szCs w:val="28"/>
        </w:rPr>
        <w:t xml:space="preserve">региональных агентств и пр). </w:t>
      </w:r>
      <w:r w:rsidR="00B30B05" w:rsidRPr="00C400B1">
        <w:rPr>
          <w:rFonts w:ascii="Times New Roman" w:hAnsi="Times New Roman" w:cs="Times New Roman"/>
          <w:sz w:val="28"/>
          <w:szCs w:val="28"/>
        </w:rPr>
        <w:t>Второй этап касался выхода на региональных сотрудников бизнес-ассоциаций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, которые были </w:t>
      </w:r>
      <w:r w:rsidR="00B30B05" w:rsidRPr="00C400B1">
        <w:rPr>
          <w:rFonts w:ascii="Times New Roman" w:hAnsi="Times New Roman" w:cs="Times New Roman"/>
          <w:sz w:val="28"/>
          <w:szCs w:val="28"/>
        </w:rPr>
        <w:t xml:space="preserve">основными респондентами. Третий этап </w:t>
      </w:r>
      <w:r w:rsidR="00D654FB" w:rsidRPr="00C400B1">
        <w:rPr>
          <w:rFonts w:ascii="Times New Roman" w:hAnsi="Times New Roman" w:cs="Times New Roman"/>
          <w:sz w:val="28"/>
          <w:szCs w:val="28"/>
        </w:rPr>
        <w:t>был связан с</w:t>
      </w:r>
      <w:r w:rsidR="00B30B05" w:rsidRPr="00C400B1">
        <w:rPr>
          <w:rFonts w:ascii="Times New Roman" w:hAnsi="Times New Roman" w:cs="Times New Roman"/>
          <w:sz w:val="28"/>
          <w:szCs w:val="28"/>
        </w:rPr>
        <w:t xml:space="preserve"> поиск</w:t>
      </w:r>
      <w:r w:rsidR="00D654FB" w:rsidRPr="00C400B1">
        <w:rPr>
          <w:rFonts w:ascii="Times New Roman" w:hAnsi="Times New Roman" w:cs="Times New Roman"/>
          <w:sz w:val="28"/>
          <w:szCs w:val="28"/>
        </w:rPr>
        <w:t>ом</w:t>
      </w:r>
      <w:r w:rsidR="00B30B05" w:rsidRPr="00C400B1">
        <w:rPr>
          <w:rFonts w:ascii="Times New Roman" w:hAnsi="Times New Roman" w:cs="Times New Roman"/>
          <w:sz w:val="28"/>
          <w:szCs w:val="28"/>
        </w:rPr>
        <w:t xml:space="preserve"> респондентов, которые выбрали 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сами </w:t>
      </w:r>
      <w:r w:rsidR="00B30B05" w:rsidRPr="00C400B1">
        <w:rPr>
          <w:rFonts w:ascii="Times New Roman" w:hAnsi="Times New Roman" w:cs="Times New Roman"/>
          <w:sz w:val="28"/>
          <w:szCs w:val="28"/>
        </w:rPr>
        <w:t>студенты, например, профильные агентства, университетская среда, молодежный парламент. С третьем пулом респондентов коммуникация выстраивалась благодаря официальным письмам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 и телефонным договоренностям</w:t>
      </w:r>
      <w:r w:rsidR="00B30B05" w:rsidRPr="00C400B1">
        <w:rPr>
          <w:rFonts w:ascii="Times New Roman" w:hAnsi="Times New Roman" w:cs="Times New Roman"/>
          <w:sz w:val="28"/>
          <w:szCs w:val="28"/>
        </w:rPr>
        <w:t>. Тр</w:t>
      </w:r>
      <w:r w:rsidR="00B2423F" w:rsidRPr="00C400B1">
        <w:rPr>
          <w:rFonts w:ascii="Times New Roman" w:hAnsi="Times New Roman" w:cs="Times New Roman"/>
          <w:sz w:val="28"/>
          <w:szCs w:val="28"/>
        </w:rPr>
        <w:t>удностей было немало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 и, прежде всего, </w:t>
      </w:r>
      <w:r w:rsidR="00B30B05" w:rsidRPr="00C400B1">
        <w:rPr>
          <w:rFonts w:ascii="Times New Roman" w:hAnsi="Times New Roman" w:cs="Times New Roman"/>
          <w:sz w:val="28"/>
          <w:szCs w:val="28"/>
        </w:rPr>
        <w:t xml:space="preserve">нежелание 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B30B05" w:rsidRPr="00C400B1">
        <w:rPr>
          <w:rFonts w:ascii="Times New Roman" w:hAnsi="Times New Roman" w:cs="Times New Roman"/>
          <w:sz w:val="28"/>
          <w:szCs w:val="28"/>
        </w:rPr>
        <w:t>идти на открытый разговор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. Определенные затруднения причиняла и </w:t>
      </w:r>
      <w:r w:rsidR="00B2423F" w:rsidRPr="00C400B1">
        <w:rPr>
          <w:rFonts w:ascii="Times New Roman" w:hAnsi="Times New Roman" w:cs="Times New Roman"/>
          <w:sz w:val="28"/>
          <w:szCs w:val="28"/>
        </w:rPr>
        <w:t xml:space="preserve">«забывчивость» респондентов (допустим за неделю до 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встречи </w:t>
      </w:r>
      <w:r w:rsidR="00B2423F" w:rsidRPr="00C400B1">
        <w:rPr>
          <w:rFonts w:ascii="Times New Roman" w:hAnsi="Times New Roman" w:cs="Times New Roman"/>
          <w:sz w:val="28"/>
          <w:szCs w:val="28"/>
        </w:rPr>
        <w:t xml:space="preserve">респондент подтверждал встречу, 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а </w:t>
      </w:r>
      <w:r w:rsidR="00B2423F" w:rsidRPr="00C400B1">
        <w:rPr>
          <w:rFonts w:ascii="Times New Roman" w:hAnsi="Times New Roman" w:cs="Times New Roman"/>
          <w:sz w:val="28"/>
          <w:szCs w:val="28"/>
        </w:rPr>
        <w:t xml:space="preserve">затем отменял или говорил, что забыл про нее. </w:t>
      </w:r>
    </w:p>
    <w:p w:rsidR="00D654FB" w:rsidRPr="00C400B1" w:rsidRDefault="00D654FB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DD0" w:rsidRPr="00C400B1" w:rsidRDefault="00B2423F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0B1">
        <w:rPr>
          <w:rFonts w:ascii="Times New Roman" w:hAnsi="Times New Roman" w:cs="Times New Roman"/>
          <w:b/>
          <w:i/>
          <w:sz w:val="28"/>
          <w:szCs w:val="28"/>
        </w:rPr>
        <w:t>2.3</w:t>
      </w:r>
      <w:r w:rsidR="00773624"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2514" w:rsidRPr="00C400B1">
        <w:rPr>
          <w:rFonts w:ascii="Times New Roman" w:hAnsi="Times New Roman" w:cs="Times New Roman"/>
          <w:b/>
          <w:i/>
          <w:sz w:val="28"/>
          <w:szCs w:val="28"/>
        </w:rPr>
        <w:t>Была ли необходимость и реальная польза от рекомендательных писем университета?</w:t>
      </w:r>
    </w:p>
    <w:p w:rsidR="00B2423F" w:rsidRPr="00C400B1" w:rsidRDefault="00B2423F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- Необходимость была</w:t>
      </w:r>
      <w:r w:rsidR="00D654FB" w:rsidRPr="00C400B1">
        <w:rPr>
          <w:rFonts w:ascii="Times New Roman" w:hAnsi="Times New Roman" w:cs="Times New Roman"/>
          <w:sz w:val="28"/>
          <w:szCs w:val="28"/>
        </w:rPr>
        <w:t>. Б</w:t>
      </w:r>
      <w:r w:rsidRPr="00C400B1">
        <w:rPr>
          <w:rFonts w:ascii="Times New Roman" w:hAnsi="Times New Roman" w:cs="Times New Roman"/>
          <w:sz w:val="28"/>
          <w:szCs w:val="28"/>
        </w:rPr>
        <w:t xml:space="preserve">лагодаря письмам 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была выстроена логистика встреч с представителями министерств и бизнес-ассоциаций. Кроме того, решающую роль в </w:t>
      </w:r>
      <w:r w:rsidRPr="00C400B1">
        <w:rPr>
          <w:rFonts w:ascii="Times New Roman" w:hAnsi="Times New Roman" w:cs="Times New Roman"/>
          <w:sz w:val="28"/>
          <w:szCs w:val="28"/>
        </w:rPr>
        <w:t>контакт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ах с ППС </w:t>
      </w:r>
      <w:r w:rsidRPr="00C400B1">
        <w:rPr>
          <w:rFonts w:ascii="Times New Roman" w:hAnsi="Times New Roman" w:cs="Times New Roman"/>
          <w:sz w:val="28"/>
          <w:szCs w:val="28"/>
        </w:rPr>
        <w:t>Калужск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ого </w:t>
      </w:r>
      <w:r w:rsidRPr="00C400B1">
        <w:rPr>
          <w:rFonts w:ascii="Times New Roman" w:hAnsi="Times New Roman" w:cs="Times New Roman"/>
          <w:sz w:val="28"/>
          <w:szCs w:val="28"/>
        </w:rPr>
        <w:t>государственно</w:t>
      </w:r>
      <w:r w:rsidR="00D654FB" w:rsidRPr="00C400B1">
        <w:rPr>
          <w:rFonts w:ascii="Times New Roman" w:hAnsi="Times New Roman" w:cs="Times New Roman"/>
          <w:sz w:val="28"/>
          <w:szCs w:val="28"/>
        </w:rPr>
        <w:t>го</w:t>
      </w:r>
      <w:r w:rsidRPr="00C400B1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D654FB" w:rsidRPr="00C400B1">
        <w:rPr>
          <w:rFonts w:ascii="Times New Roman" w:hAnsi="Times New Roman" w:cs="Times New Roman"/>
          <w:sz w:val="28"/>
          <w:szCs w:val="28"/>
        </w:rPr>
        <w:t>а</w:t>
      </w:r>
      <w:r w:rsidRPr="00C400B1">
        <w:rPr>
          <w:rFonts w:ascii="Times New Roman" w:hAnsi="Times New Roman" w:cs="Times New Roman"/>
          <w:sz w:val="28"/>
          <w:szCs w:val="28"/>
        </w:rPr>
        <w:t xml:space="preserve"> им.К.Э.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 Циолковского сыграло именно письмо ректору Университета.</w:t>
      </w:r>
    </w:p>
    <w:p w:rsidR="00D654FB" w:rsidRPr="00C400B1" w:rsidRDefault="00D654FB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DD0" w:rsidRPr="00C400B1" w:rsidRDefault="00B2423F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0B1">
        <w:rPr>
          <w:rFonts w:ascii="Times New Roman" w:hAnsi="Times New Roman" w:cs="Times New Roman"/>
          <w:b/>
          <w:i/>
          <w:sz w:val="28"/>
          <w:szCs w:val="28"/>
        </w:rPr>
        <w:lastRenderedPageBreak/>
        <w:t>2.4</w:t>
      </w:r>
      <w:r w:rsidR="00773624"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2514" w:rsidRPr="00C400B1">
        <w:rPr>
          <w:rFonts w:ascii="Times New Roman" w:hAnsi="Times New Roman" w:cs="Times New Roman"/>
          <w:b/>
          <w:i/>
          <w:sz w:val="28"/>
          <w:szCs w:val="28"/>
        </w:rPr>
        <w:t>Каким образом подбирались с</w:t>
      </w:r>
      <w:r w:rsidR="00773624" w:rsidRPr="00C400B1">
        <w:rPr>
          <w:rFonts w:ascii="Times New Roman" w:hAnsi="Times New Roman" w:cs="Times New Roman"/>
          <w:b/>
          <w:i/>
          <w:sz w:val="28"/>
          <w:szCs w:val="28"/>
        </w:rPr>
        <w:t>пикеры</w:t>
      </w:r>
      <w:r w:rsidR="001E4AF9" w:rsidRPr="00C400B1">
        <w:rPr>
          <w:rFonts w:ascii="Times New Roman" w:hAnsi="Times New Roman" w:cs="Times New Roman"/>
          <w:b/>
          <w:i/>
          <w:sz w:val="28"/>
          <w:szCs w:val="28"/>
        </w:rPr>
        <w:t>, лекторы</w:t>
      </w:r>
      <w:r w:rsidR="00AF2514"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 для семинаров?</w:t>
      </w:r>
      <w:r w:rsidR="00A3752C"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2423F" w:rsidRPr="00C400B1" w:rsidRDefault="00B2423F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 xml:space="preserve">- Отбор спикеров 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определялся </w:t>
      </w:r>
      <w:r w:rsidRPr="00C400B1">
        <w:rPr>
          <w:rFonts w:ascii="Times New Roman" w:hAnsi="Times New Roman" w:cs="Times New Roman"/>
          <w:sz w:val="28"/>
          <w:szCs w:val="28"/>
        </w:rPr>
        <w:t>руковод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ством Лаборатории и экспедиции, </w:t>
      </w:r>
      <w:r w:rsidRPr="00C400B1">
        <w:rPr>
          <w:rFonts w:ascii="Times New Roman" w:hAnsi="Times New Roman" w:cs="Times New Roman"/>
          <w:sz w:val="28"/>
          <w:szCs w:val="28"/>
        </w:rPr>
        <w:t xml:space="preserve">а тематика 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Pr="00C400B1">
        <w:rPr>
          <w:rFonts w:ascii="Times New Roman" w:hAnsi="Times New Roman" w:cs="Times New Roman"/>
          <w:sz w:val="28"/>
          <w:szCs w:val="28"/>
        </w:rPr>
        <w:t xml:space="preserve">зависела от предпочтений </w:t>
      </w:r>
      <w:r w:rsidR="00D654FB" w:rsidRPr="00C400B1">
        <w:rPr>
          <w:rFonts w:ascii="Times New Roman" w:hAnsi="Times New Roman" w:cs="Times New Roman"/>
          <w:sz w:val="28"/>
          <w:szCs w:val="28"/>
        </w:rPr>
        <w:t>и</w:t>
      </w:r>
      <w:r w:rsidRPr="00C400B1">
        <w:rPr>
          <w:rFonts w:ascii="Times New Roman" w:hAnsi="Times New Roman" w:cs="Times New Roman"/>
          <w:sz w:val="28"/>
          <w:szCs w:val="28"/>
        </w:rPr>
        <w:t xml:space="preserve"> запросов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 самих студентов</w:t>
      </w:r>
      <w:r w:rsidRPr="00C400B1">
        <w:rPr>
          <w:rFonts w:ascii="Times New Roman" w:hAnsi="Times New Roman" w:cs="Times New Roman"/>
          <w:sz w:val="28"/>
          <w:szCs w:val="28"/>
        </w:rPr>
        <w:t>.</w:t>
      </w:r>
    </w:p>
    <w:p w:rsidR="001B4999" w:rsidRPr="00C400B1" w:rsidRDefault="001B4999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DD0" w:rsidRPr="00C400B1" w:rsidRDefault="00B2423F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0B1">
        <w:rPr>
          <w:rFonts w:ascii="Times New Roman" w:hAnsi="Times New Roman" w:cs="Times New Roman"/>
          <w:b/>
          <w:i/>
          <w:sz w:val="28"/>
          <w:szCs w:val="28"/>
        </w:rPr>
        <w:t>2.5</w:t>
      </w:r>
      <w:r w:rsidR="00A3752C"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 Если экспедиция была междисциплинарной, то была реальная польза от студентов «сторонних» специальностей? Были ли трудности с их включением в работу?</w:t>
      </w:r>
    </w:p>
    <w:p w:rsidR="00B2423F" w:rsidRPr="00C400B1" w:rsidRDefault="00B2423F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 xml:space="preserve">- Были трудности в включением в работу не столько из-за разницы специализации </w:t>
      </w:r>
      <w:r w:rsidR="00D654FB" w:rsidRPr="00C400B1">
        <w:rPr>
          <w:rFonts w:ascii="Times New Roman" w:hAnsi="Times New Roman" w:cs="Times New Roman"/>
          <w:sz w:val="28"/>
          <w:szCs w:val="28"/>
        </w:rPr>
        <w:t>участников экспедици</w:t>
      </w:r>
      <w:r w:rsidR="001B4999" w:rsidRPr="00C400B1">
        <w:rPr>
          <w:rFonts w:ascii="Times New Roman" w:hAnsi="Times New Roman" w:cs="Times New Roman"/>
          <w:sz w:val="28"/>
          <w:szCs w:val="28"/>
        </w:rPr>
        <w:t>и</w:t>
      </w:r>
      <w:r w:rsidR="00D654FB" w:rsidRPr="00C400B1">
        <w:rPr>
          <w:rFonts w:ascii="Times New Roman" w:hAnsi="Times New Roman" w:cs="Times New Roman"/>
          <w:sz w:val="28"/>
          <w:szCs w:val="28"/>
        </w:rPr>
        <w:t xml:space="preserve">, </w:t>
      </w:r>
      <w:r w:rsidRPr="00C400B1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1B4999" w:rsidRPr="00C400B1">
        <w:rPr>
          <w:rFonts w:ascii="Times New Roman" w:hAnsi="Times New Roman" w:cs="Times New Roman"/>
          <w:sz w:val="28"/>
          <w:szCs w:val="28"/>
        </w:rPr>
        <w:t xml:space="preserve">в силу </w:t>
      </w:r>
      <w:r w:rsidRPr="00C400B1">
        <w:rPr>
          <w:rFonts w:ascii="Times New Roman" w:hAnsi="Times New Roman" w:cs="Times New Roman"/>
          <w:sz w:val="28"/>
          <w:szCs w:val="28"/>
        </w:rPr>
        <w:t>замкнутости</w:t>
      </w:r>
      <w:r w:rsidR="001B4999" w:rsidRPr="00C400B1">
        <w:rPr>
          <w:rFonts w:ascii="Times New Roman" w:hAnsi="Times New Roman" w:cs="Times New Roman"/>
          <w:sz w:val="28"/>
          <w:szCs w:val="28"/>
        </w:rPr>
        <w:t xml:space="preserve"> и отчасти </w:t>
      </w:r>
      <w:r w:rsidRPr="00C400B1">
        <w:rPr>
          <w:rFonts w:ascii="Times New Roman" w:hAnsi="Times New Roman" w:cs="Times New Roman"/>
          <w:sz w:val="28"/>
          <w:szCs w:val="28"/>
        </w:rPr>
        <w:t xml:space="preserve">страха перед респондентами. Были студенты, которые отказывались самостоятельно брать интервью, </w:t>
      </w:r>
      <w:r w:rsidR="001B4999" w:rsidRPr="00C400B1">
        <w:rPr>
          <w:rFonts w:ascii="Times New Roman" w:hAnsi="Times New Roman" w:cs="Times New Roman"/>
          <w:sz w:val="28"/>
          <w:szCs w:val="28"/>
        </w:rPr>
        <w:t>не имея для этого навыков и опыта. В таком случае формировались минигруппы, в которых такие студенты могли участвовать вместе с более опытными коллегами.</w:t>
      </w:r>
    </w:p>
    <w:p w:rsidR="001B4999" w:rsidRPr="00C400B1" w:rsidRDefault="001B4999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0BB" w:rsidRPr="00C400B1" w:rsidRDefault="00B2423F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0B1">
        <w:rPr>
          <w:rFonts w:ascii="Times New Roman" w:hAnsi="Times New Roman" w:cs="Times New Roman"/>
          <w:b/>
          <w:i/>
          <w:sz w:val="28"/>
          <w:szCs w:val="28"/>
        </w:rPr>
        <w:t>2.6</w:t>
      </w:r>
      <w:r w:rsidR="00A3752C"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F42EF" w:rsidRPr="00C400B1">
        <w:rPr>
          <w:rFonts w:ascii="Times New Roman" w:hAnsi="Times New Roman" w:cs="Times New Roman"/>
          <w:b/>
          <w:i/>
          <w:sz w:val="28"/>
          <w:szCs w:val="28"/>
        </w:rPr>
        <w:t>Возникали ли в ходе экспедиции т</w:t>
      </w:r>
      <w:r w:rsidR="009B6D32" w:rsidRPr="00C400B1">
        <w:rPr>
          <w:rFonts w:ascii="Times New Roman" w:hAnsi="Times New Roman" w:cs="Times New Roman"/>
          <w:b/>
          <w:i/>
          <w:sz w:val="28"/>
          <w:szCs w:val="28"/>
        </w:rPr>
        <w:t>рудност</w:t>
      </w:r>
      <w:r w:rsidR="002F42EF" w:rsidRPr="00C400B1">
        <w:rPr>
          <w:rFonts w:ascii="Times New Roman" w:hAnsi="Times New Roman" w:cs="Times New Roman"/>
          <w:b/>
          <w:i/>
          <w:sz w:val="28"/>
          <w:szCs w:val="28"/>
        </w:rPr>
        <w:t>и с бытом, поведением студентов?</w:t>
      </w:r>
      <w:r w:rsidR="009B6D32"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F42EF" w:rsidRPr="00C400B1">
        <w:rPr>
          <w:rFonts w:ascii="Times New Roman" w:hAnsi="Times New Roman" w:cs="Times New Roman"/>
          <w:b/>
          <w:i/>
          <w:sz w:val="28"/>
          <w:szCs w:val="28"/>
        </w:rPr>
        <w:t>Как они решались?</w:t>
      </w:r>
    </w:p>
    <w:p w:rsidR="00B2423F" w:rsidRPr="00C400B1" w:rsidRDefault="00B2423F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- Никаких трудностей с бытом</w:t>
      </w:r>
      <w:r w:rsidR="001B4999" w:rsidRPr="00C400B1">
        <w:rPr>
          <w:rFonts w:ascii="Times New Roman" w:hAnsi="Times New Roman" w:cs="Times New Roman"/>
          <w:sz w:val="28"/>
          <w:szCs w:val="28"/>
        </w:rPr>
        <w:t xml:space="preserve"> и </w:t>
      </w:r>
      <w:r w:rsidRPr="00C400B1">
        <w:rPr>
          <w:rFonts w:ascii="Times New Roman" w:hAnsi="Times New Roman" w:cs="Times New Roman"/>
          <w:sz w:val="28"/>
          <w:szCs w:val="28"/>
        </w:rPr>
        <w:t>размещени</w:t>
      </w:r>
      <w:r w:rsidR="001B4999" w:rsidRPr="00C400B1">
        <w:rPr>
          <w:rFonts w:ascii="Times New Roman" w:hAnsi="Times New Roman" w:cs="Times New Roman"/>
          <w:sz w:val="28"/>
          <w:szCs w:val="28"/>
        </w:rPr>
        <w:t>ем не было</w:t>
      </w:r>
      <w:r w:rsidRPr="00C400B1">
        <w:rPr>
          <w:rFonts w:ascii="Times New Roman" w:hAnsi="Times New Roman" w:cs="Times New Roman"/>
          <w:sz w:val="28"/>
          <w:szCs w:val="28"/>
        </w:rPr>
        <w:t xml:space="preserve">. Единственная сложность </w:t>
      </w:r>
      <w:r w:rsidR="001B4999" w:rsidRPr="00C400B1">
        <w:rPr>
          <w:rFonts w:ascii="Times New Roman" w:hAnsi="Times New Roman" w:cs="Times New Roman"/>
          <w:sz w:val="28"/>
          <w:szCs w:val="28"/>
        </w:rPr>
        <w:t>состояла</w:t>
      </w:r>
      <w:r w:rsidRPr="00C400B1">
        <w:rPr>
          <w:rFonts w:ascii="Times New Roman" w:hAnsi="Times New Roman" w:cs="Times New Roman"/>
          <w:sz w:val="28"/>
          <w:szCs w:val="28"/>
        </w:rPr>
        <w:t xml:space="preserve"> в том, что </w:t>
      </w:r>
      <w:r w:rsidR="001B4999" w:rsidRPr="00C400B1">
        <w:rPr>
          <w:rFonts w:ascii="Times New Roman" w:hAnsi="Times New Roman" w:cs="Times New Roman"/>
          <w:sz w:val="28"/>
          <w:szCs w:val="28"/>
        </w:rPr>
        <w:t xml:space="preserve">не все участники экспедиции </w:t>
      </w:r>
      <w:r w:rsidRPr="00C400B1">
        <w:rPr>
          <w:rFonts w:ascii="Times New Roman" w:hAnsi="Times New Roman" w:cs="Times New Roman"/>
          <w:sz w:val="28"/>
          <w:szCs w:val="28"/>
        </w:rPr>
        <w:t xml:space="preserve">были готовы </w:t>
      </w:r>
      <w:r w:rsidR="001B4999" w:rsidRPr="00C400B1">
        <w:rPr>
          <w:rFonts w:ascii="Times New Roman" w:hAnsi="Times New Roman" w:cs="Times New Roman"/>
          <w:sz w:val="28"/>
          <w:szCs w:val="28"/>
        </w:rPr>
        <w:t xml:space="preserve">интенсивно </w:t>
      </w:r>
      <w:r w:rsidRPr="00C400B1">
        <w:rPr>
          <w:rFonts w:ascii="Times New Roman" w:hAnsi="Times New Roman" w:cs="Times New Roman"/>
          <w:sz w:val="28"/>
          <w:szCs w:val="28"/>
        </w:rPr>
        <w:t xml:space="preserve">работать в </w:t>
      </w:r>
      <w:r w:rsidR="001B4999" w:rsidRPr="00C400B1">
        <w:rPr>
          <w:rFonts w:ascii="Times New Roman" w:hAnsi="Times New Roman" w:cs="Times New Roman"/>
          <w:sz w:val="28"/>
          <w:szCs w:val="28"/>
        </w:rPr>
        <w:t>"</w:t>
      </w:r>
      <w:r w:rsidRPr="00C400B1">
        <w:rPr>
          <w:rFonts w:ascii="Times New Roman" w:hAnsi="Times New Roman" w:cs="Times New Roman"/>
          <w:sz w:val="28"/>
          <w:szCs w:val="28"/>
        </w:rPr>
        <w:t>поле</w:t>
      </w:r>
      <w:r w:rsidR="001B4999" w:rsidRPr="00C400B1">
        <w:rPr>
          <w:rFonts w:ascii="Times New Roman" w:hAnsi="Times New Roman" w:cs="Times New Roman"/>
          <w:sz w:val="28"/>
          <w:szCs w:val="28"/>
        </w:rPr>
        <w:t>"</w:t>
      </w:r>
      <w:r w:rsidRPr="00C400B1">
        <w:rPr>
          <w:rFonts w:ascii="Times New Roman" w:hAnsi="Times New Roman" w:cs="Times New Roman"/>
          <w:sz w:val="28"/>
          <w:szCs w:val="28"/>
        </w:rPr>
        <w:t xml:space="preserve"> по 6, а иногда и </w:t>
      </w:r>
      <w:r w:rsidR="001B4999" w:rsidRPr="00C400B1">
        <w:rPr>
          <w:rFonts w:ascii="Times New Roman" w:hAnsi="Times New Roman" w:cs="Times New Roman"/>
          <w:sz w:val="28"/>
          <w:szCs w:val="28"/>
        </w:rPr>
        <w:t xml:space="preserve">по </w:t>
      </w:r>
      <w:r w:rsidRPr="00C400B1">
        <w:rPr>
          <w:rFonts w:ascii="Times New Roman" w:hAnsi="Times New Roman" w:cs="Times New Roman"/>
          <w:sz w:val="28"/>
          <w:szCs w:val="28"/>
        </w:rPr>
        <w:t xml:space="preserve">8 часов в день. По их словам, в других экспедициях их нагрузка была значительно меньше (по 2-3 часа в день) при таком же </w:t>
      </w:r>
      <w:r w:rsidR="001B4999" w:rsidRPr="00C400B1">
        <w:rPr>
          <w:rFonts w:ascii="Times New Roman" w:hAnsi="Times New Roman" w:cs="Times New Roman"/>
          <w:sz w:val="28"/>
          <w:szCs w:val="28"/>
        </w:rPr>
        <w:t>начислении</w:t>
      </w:r>
      <w:r w:rsidRPr="00C400B1">
        <w:rPr>
          <w:rFonts w:ascii="Times New Roman" w:hAnsi="Times New Roman" w:cs="Times New Roman"/>
          <w:sz w:val="28"/>
          <w:szCs w:val="28"/>
        </w:rPr>
        <w:t xml:space="preserve"> кредитов.</w:t>
      </w:r>
    </w:p>
    <w:p w:rsidR="00FB5DD0" w:rsidRPr="00C400B1" w:rsidRDefault="00FB5DD0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9AC" w:rsidRPr="00C400B1" w:rsidRDefault="009F29AC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0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E10BB" w:rsidRPr="00C400B1">
        <w:rPr>
          <w:rFonts w:ascii="Times New Roman" w:hAnsi="Times New Roman" w:cs="Times New Roman"/>
          <w:b/>
          <w:sz w:val="28"/>
          <w:szCs w:val="28"/>
        </w:rPr>
        <w:t>3</w:t>
      </w:r>
      <w:r w:rsidRPr="00C400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4200" w:rsidRPr="00C400B1">
        <w:rPr>
          <w:rFonts w:ascii="Times New Roman" w:hAnsi="Times New Roman" w:cs="Times New Roman"/>
          <w:b/>
          <w:sz w:val="28"/>
          <w:szCs w:val="28"/>
        </w:rPr>
        <w:t>Общие в</w:t>
      </w:r>
      <w:r w:rsidRPr="00C400B1">
        <w:rPr>
          <w:rFonts w:ascii="Times New Roman" w:hAnsi="Times New Roman" w:cs="Times New Roman"/>
          <w:b/>
          <w:sz w:val="28"/>
          <w:szCs w:val="28"/>
        </w:rPr>
        <w:t>ыводы и рекомендации</w:t>
      </w:r>
    </w:p>
    <w:p w:rsidR="00FB5DD0" w:rsidRPr="00C400B1" w:rsidRDefault="00FB5DD0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9AC" w:rsidRPr="00C400B1" w:rsidRDefault="00A3752C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0B1">
        <w:rPr>
          <w:rFonts w:ascii="Times New Roman" w:hAnsi="Times New Roman" w:cs="Times New Roman"/>
          <w:b/>
          <w:i/>
          <w:sz w:val="28"/>
          <w:szCs w:val="28"/>
        </w:rPr>
        <w:t>3.1</w:t>
      </w:r>
      <w:r w:rsidR="001B4999"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62A4" w:rsidRPr="00C400B1">
        <w:rPr>
          <w:rFonts w:ascii="Times New Roman" w:hAnsi="Times New Roman" w:cs="Times New Roman"/>
          <w:b/>
          <w:i/>
          <w:sz w:val="28"/>
          <w:szCs w:val="28"/>
        </w:rPr>
        <w:t>Степень соответствия итогов</w:t>
      </w:r>
      <w:r w:rsidR="000E10BB"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2514"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проекта </w:t>
      </w:r>
      <w:r w:rsidR="002A62A4" w:rsidRPr="00C400B1">
        <w:rPr>
          <w:rFonts w:ascii="Times New Roman" w:hAnsi="Times New Roman" w:cs="Times New Roman"/>
          <w:b/>
          <w:i/>
          <w:sz w:val="28"/>
          <w:szCs w:val="28"/>
        </w:rPr>
        <w:t>поставленным целям и задачам проекта.</w:t>
      </w:r>
    </w:p>
    <w:p w:rsidR="00574269" w:rsidRPr="00C400B1" w:rsidRDefault="00574269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В качестве заявленных задач были предложены следующие блоки экспедиционной деятельности:</w:t>
      </w:r>
    </w:p>
    <w:p w:rsidR="00574269" w:rsidRPr="00C400B1" w:rsidRDefault="00574269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1)</w:t>
      </w:r>
      <w:r w:rsidRPr="00C400B1">
        <w:rPr>
          <w:rFonts w:ascii="Times New Roman" w:hAnsi="Times New Roman" w:cs="Times New Roman"/>
          <w:sz w:val="28"/>
          <w:szCs w:val="28"/>
        </w:rPr>
        <w:tab/>
        <w:t xml:space="preserve">Подготовить аналитическую записку, отражающую социально-экономическую ситуацию, инвестиционный климат и особенности развития взаимоотношений разных социальных и деловых групп в регионе. </w:t>
      </w:r>
    </w:p>
    <w:p w:rsidR="00574269" w:rsidRPr="00C400B1" w:rsidRDefault="00574269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2)</w:t>
      </w:r>
      <w:r w:rsidRPr="00C400B1">
        <w:rPr>
          <w:rFonts w:ascii="Times New Roman" w:hAnsi="Times New Roman" w:cs="Times New Roman"/>
          <w:sz w:val="28"/>
          <w:szCs w:val="28"/>
        </w:rPr>
        <w:tab/>
        <w:t>Составить обзор, адаптированный для бизнеса, с обозначением площадок ведения бизнеса и экономическог</w:t>
      </w:r>
      <w:r w:rsidR="001B4999" w:rsidRPr="00C400B1">
        <w:rPr>
          <w:rFonts w:ascii="Times New Roman" w:hAnsi="Times New Roman" w:cs="Times New Roman"/>
          <w:sz w:val="28"/>
          <w:szCs w:val="28"/>
        </w:rPr>
        <w:t>о состояния отраслевых структур.</w:t>
      </w:r>
    </w:p>
    <w:p w:rsidR="00574269" w:rsidRPr="00C400B1" w:rsidRDefault="00574269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3)</w:t>
      </w:r>
      <w:r w:rsidRPr="00C400B1">
        <w:rPr>
          <w:rFonts w:ascii="Times New Roman" w:hAnsi="Times New Roman" w:cs="Times New Roman"/>
          <w:sz w:val="28"/>
          <w:szCs w:val="28"/>
        </w:rPr>
        <w:tab/>
        <w:t>Проанализировать основные проблемные зоны, связанные с коммуникацией между бизнес-ассоциациями, бизнесом и представителями государственного управления разных уровней, различными социальн</w:t>
      </w:r>
      <w:r w:rsidR="001B4999" w:rsidRPr="00C400B1">
        <w:rPr>
          <w:rFonts w:ascii="Times New Roman" w:hAnsi="Times New Roman" w:cs="Times New Roman"/>
          <w:sz w:val="28"/>
          <w:szCs w:val="28"/>
        </w:rPr>
        <w:t>ыми группами и акторами.</w:t>
      </w:r>
    </w:p>
    <w:p w:rsidR="00574269" w:rsidRPr="00C400B1" w:rsidRDefault="00574269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C400B1">
        <w:rPr>
          <w:rFonts w:ascii="Times New Roman" w:hAnsi="Times New Roman" w:cs="Times New Roman"/>
          <w:sz w:val="28"/>
          <w:szCs w:val="28"/>
        </w:rPr>
        <w:tab/>
        <w:t>Проанализировать полевой материал, собранный в ходе опросов, встреч и интервью с представителями разных социаль</w:t>
      </w:r>
      <w:r w:rsidR="001B4999" w:rsidRPr="00C400B1">
        <w:rPr>
          <w:rFonts w:ascii="Times New Roman" w:hAnsi="Times New Roman" w:cs="Times New Roman"/>
          <w:sz w:val="28"/>
          <w:szCs w:val="28"/>
        </w:rPr>
        <w:t>ных групп и деловых объединений.</w:t>
      </w:r>
    </w:p>
    <w:p w:rsidR="00574269" w:rsidRPr="00C400B1" w:rsidRDefault="00574269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5)</w:t>
      </w:r>
      <w:r w:rsidRPr="00C400B1">
        <w:rPr>
          <w:rFonts w:ascii="Times New Roman" w:hAnsi="Times New Roman" w:cs="Times New Roman"/>
          <w:sz w:val="28"/>
          <w:szCs w:val="28"/>
        </w:rPr>
        <w:tab/>
      </w:r>
      <w:r w:rsidR="001B4999" w:rsidRPr="00C400B1">
        <w:rPr>
          <w:rFonts w:ascii="Times New Roman" w:hAnsi="Times New Roman" w:cs="Times New Roman"/>
          <w:sz w:val="28"/>
          <w:szCs w:val="28"/>
        </w:rPr>
        <w:t>Студентам п</w:t>
      </w:r>
      <w:r w:rsidRPr="00C400B1">
        <w:rPr>
          <w:rFonts w:ascii="Times New Roman" w:hAnsi="Times New Roman" w:cs="Times New Roman"/>
          <w:sz w:val="28"/>
          <w:szCs w:val="28"/>
        </w:rPr>
        <w:t xml:space="preserve">ровести небольшое исследование с целью понимания </w:t>
      </w:r>
      <w:r w:rsidR="001B4999" w:rsidRPr="00C400B1">
        <w:rPr>
          <w:rFonts w:ascii="Times New Roman" w:hAnsi="Times New Roman" w:cs="Times New Roman"/>
          <w:sz w:val="28"/>
          <w:szCs w:val="28"/>
        </w:rPr>
        <w:t xml:space="preserve">принципов и методов </w:t>
      </w:r>
      <w:r w:rsidRPr="00C400B1">
        <w:rPr>
          <w:rFonts w:ascii="Times New Roman" w:hAnsi="Times New Roman" w:cs="Times New Roman"/>
          <w:sz w:val="28"/>
          <w:szCs w:val="28"/>
        </w:rPr>
        <w:t>пров</w:t>
      </w:r>
      <w:r w:rsidR="001B4999" w:rsidRPr="00C400B1">
        <w:rPr>
          <w:rFonts w:ascii="Times New Roman" w:hAnsi="Times New Roman" w:cs="Times New Roman"/>
          <w:sz w:val="28"/>
          <w:szCs w:val="28"/>
        </w:rPr>
        <w:t>едения исследовательской работы.</w:t>
      </w:r>
    </w:p>
    <w:p w:rsidR="00B2423F" w:rsidRPr="00C400B1" w:rsidRDefault="00574269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6)</w:t>
      </w:r>
      <w:r w:rsidRPr="00C400B1">
        <w:rPr>
          <w:rFonts w:ascii="Times New Roman" w:hAnsi="Times New Roman" w:cs="Times New Roman"/>
          <w:sz w:val="28"/>
          <w:szCs w:val="28"/>
        </w:rPr>
        <w:tab/>
        <w:t>По результатам проведённого исследования подготовить круглый стол и тематический номер журнала «Бизнес. Общество. Власть»</w:t>
      </w:r>
      <w:r w:rsidR="001B4999" w:rsidRPr="00C400B1">
        <w:rPr>
          <w:rFonts w:ascii="Times New Roman" w:hAnsi="Times New Roman" w:cs="Times New Roman"/>
          <w:sz w:val="28"/>
          <w:szCs w:val="28"/>
        </w:rPr>
        <w:t>.</w:t>
      </w:r>
    </w:p>
    <w:p w:rsidR="00574269" w:rsidRPr="00C400B1" w:rsidRDefault="00574269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 xml:space="preserve">Исходя из полученных результатов экспедиции, можно выделить, что исследовательские задачи были полностью проведены. </w:t>
      </w:r>
    </w:p>
    <w:p w:rsidR="00574269" w:rsidRPr="00C400B1" w:rsidRDefault="00574269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Для задач 2</w:t>
      </w:r>
      <w:r w:rsidR="001B4999" w:rsidRPr="00C400B1">
        <w:rPr>
          <w:rFonts w:ascii="Times New Roman" w:hAnsi="Times New Roman" w:cs="Times New Roman"/>
          <w:sz w:val="28"/>
          <w:szCs w:val="28"/>
        </w:rPr>
        <w:t xml:space="preserve"> и </w:t>
      </w:r>
      <w:r w:rsidRPr="00C400B1">
        <w:rPr>
          <w:rFonts w:ascii="Times New Roman" w:hAnsi="Times New Roman" w:cs="Times New Roman"/>
          <w:sz w:val="28"/>
          <w:szCs w:val="28"/>
        </w:rPr>
        <w:t>3 были взяты интервью у более чем 25-ти респондентов из разных групп и организаций. Удалось провести интервью или фокус-группы со следующими акторами:</w:t>
      </w:r>
    </w:p>
    <w:p w:rsidR="00574269" w:rsidRPr="00C400B1" w:rsidRDefault="00574269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- Региональное отделение РСПП;</w:t>
      </w:r>
    </w:p>
    <w:p w:rsidR="00574269" w:rsidRPr="00C400B1" w:rsidRDefault="00574269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- Региональное отделение Опоры России</w:t>
      </w:r>
      <w:r w:rsidR="001B4999" w:rsidRPr="00C400B1">
        <w:rPr>
          <w:rFonts w:ascii="Times New Roman" w:hAnsi="Times New Roman" w:cs="Times New Roman"/>
          <w:sz w:val="28"/>
          <w:szCs w:val="28"/>
        </w:rPr>
        <w:t>;</w:t>
      </w:r>
    </w:p>
    <w:p w:rsidR="00574269" w:rsidRPr="00C400B1" w:rsidRDefault="00574269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- Региональное отделение ТПП;</w:t>
      </w:r>
    </w:p>
    <w:p w:rsidR="00574269" w:rsidRPr="00C400B1" w:rsidRDefault="00574269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- Министерство внутренней политики и коммуникации;</w:t>
      </w:r>
    </w:p>
    <w:p w:rsidR="006E70C0" w:rsidRPr="00C400B1" w:rsidRDefault="001B4999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- Агентство развития бизнеса;</w:t>
      </w:r>
    </w:p>
    <w:p w:rsidR="006E70C0" w:rsidRPr="00C400B1" w:rsidRDefault="006E70C0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- Агентство инновационного развития;</w:t>
      </w:r>
    </w:p>
    <w:p w:rsidR="006E70C0" w:rsidRPr="00C400B1" w:rsidRDefault="006E70C0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- Агентство стратегических инициатив;</w:t>
      </w:r>
    </w:p>
    <w:p w:rsidR="00574269" w:rsidRPr="00C400B1" w:rsidRDefault="00574269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- Комитет по экономической политике Законодательного собрания Калужской области;</w:t>
      </w:r>
    </w:p>
    <w:p w:rsidR="00574269" w:rsidRPr="00C400B1" w:rsidRDefault="00574269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- Агентство по туризму</w:t>
      </w:r>
      <w:r w:rsidR="003D313E" w:rsidRPr="00C400B1">
        <w:rPr>
          <w:rFonts w:ascii="Times New Roman" w:hAnsi="Times New Roman" w:cs="Times New Roman"/>
          <w:sz w:val="28"/>
          <w:szCs w:val="28"/>
        </w:rPr>
        <w:t>;</w:t>
      </w:r>
    </w:p>
    <w:p w:rsidR="00574269" w:rsidRPr="00C400B1" w:rsidRDefault="00574269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 xml:space="preserve">- </w:t>
      </w:r>
      <w:r w:rsidR="001B4999" w:rsidRPr="00C400B1"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C400B1">
        <w:rPr>
          <w:rFonts w:ascii="Times New Roman" w:hAnsi="Times New Roman" w:cs="Times New Roman"/>
          <w:sz w:val="28"/>
          <w:szCs w:val="28"/>
        </w:rPr>
        <w:t>государственно-частно</w:t>
      </w:r>
      <w:r w:rsidR="001B4999" w:rsidRPr="00C400B1">
        <w:rPr>
          <w:rFonts w:ascii="Times New Roman" w:hAnsi="Times New Roman" w:cs="Times New Roman"/>
          <w:sz w:val="28"/>
          <w:szCs w:val="28"/>
        </w:rPr>
        <w:t>го</w:t>
      </w:r>
      <w:r w:rsidRPr="00C400B1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1B4999" w:rsidRPr="00C400B1">
        <w:rPr>
          <w:rFonts w:ascii="Times New Roman" w:hAnsi="Times New Roman" w:cs="Times New Roman"/>
          <w:sz w:val="28"/>
          <w:szCs w:val="28"/>
        </w:rPr>
        <w:t>а</w:t>
      </w:r>
      <w:r w:rsidRPr="00C400B1">
        <w:rPr>
          <w:rFonts w:ascii="Times New Roman" w:hAnsi="Times New Roman" w:cs="Times New Roman"/>
          <w:sz w:val="28"/>
          <w:szCs w:val="28"/>
        </w:rPr>
        <w:t>;</w:t>
      </w:r>
    </w:p>
    <w:p w:rsidR="00574269" w:rsidRPr="00C400B1" w:rsidRDefault="00574269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- Ассоциация предпринимателей;</w:t>
      </w:r>
    </w:p>
    <w:p w:rsidR="00574269" w:rsidRPr="00C400B1" w:rsidRDefault="00574269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 xml:space="preserve">- </w:t>
      </w:r>
      <w:r w:rsidR="001B4999" w:rsidRPr="00C400B1">
        <w:rPr>
          <w:rFonts w:ascii="Times New Roman" w:hAnsi="Times New Roman" w:cs="Times New Roman"/>
          <w:sz w:val="28"/>
          <w:szCs w:val="28"/>
        </w:rPr>
        <w:t xml:space="preserve">Институт истории и права </w:t>
      </w:r>
      <w:r w:rsidRPr="00C400B1">
        <w:rPr>
          <w:rFonts w:ascii="Times New Roman" w:hAnsi="Times New Roman" w:cs="Times New Roman"/>
          <w:sz w:val="28"/>
          <w:szCs w:val="28"/>
        </w:rPr>
        <w:t>К</w:t>
      </w:r>
      <w:r w:rsidR="001B4999" w:rsidRPr="00C400B1">
        <w:rPr>
          <w:rFonts w:ascii="Times New Roman" w:hAnsi="Times New Roman" w:cs="Times New Roman"/>
          <w:sz w:val="28"/>
          <w:szCs w:val="28"/>
        </w:rPr>
        <w:t xml:space="preserve">ГУ </w:t>
      </w:r>
      <w:r w:rsidRPr="00C400B1">
        <w:rPr>
          <w:rFonts w:ascii="Times New Roman" w:hAnsi="Times New Roman" w:cs="Times New Roman"/>
          <w:sz w:val="28"/>
          <w:szCs w:val="28"/>
        </w:rPr>
        <w:t>им</w:t>
      </w:r>
      <w:r w:rsidR="001B4999" w:rsidRPr="00C400B1">
        <w:rPr>
          <w:rFonts w:ascii="Times New Roman" w:hAnsi="Times New Roman" w:cs="Times New Roman"/>
          <w:sz w:val="28"/>
          <w:szCs w:val="28"/>
        </w:rPr>
        <w:t>ени</w:t>
      </w:r>
      <w:r w:rsidRPr="00C400B1">
        <w:rPr>
          <w:rFonts w:ascii="Times New Roman" w:hAnsi="Times New Roman" w:cs="Times New Roman"/>
          <w:sz w:val="28"/>
          <w:szCs w:val="28"/>
        </w:rPr>
        <w:t xml:space="preserve"> К.Э.</w:t>
      </w:r>
      <w:r w:rsidR="001B4999" w:rsidRPr="00C400B1">
        <w:rPr>
          <w:rFonts w:ascii="Times New Roman" w:hAnsi="Times New Roman" w:cs="Times New Roman"/>
          <w:sz w:val="28"/>
          <w:szCs w:val="28"/>
        </w:rPr>
        <w:t xml:space="preserve"> </w:t>
      </w:r>
      <w:r w:rsidRPr="00C400B1">
        <w:rPr>
          <w:rFonts w:ascii="Times New Roman" w:hAnsi="Times New Roman" w:cs="Times New Roman"/>
          <w:sz w:val="28"/>
          <w:szCs w:val="28"/>
        </w:rPr>
        <w:t>Циолковского</w:t>
      </w:r>
      <w:r w:rsidR="006E70C0" w:rsidRPr="00C400B1">
        <w:rPr>
          <w:rFonts w:ascii="Times New Roman" w:hAnsi="Times New Roman" w:cs="Times New Roman"/>
          <w:sz w:val="28"/>
          <w:szCs w:val="28"/>
        </w:rPr>
        <w:t>;</w:t>
      </w:r>
    </w:p>
    <w:p w:rsidR="006E70C0" w:rsidRPr="00C400B1" w:rsidRDefault="006E70C0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- Интервью с краеведами региона;</w:t>
      </w:r>
    </w:p>
    <w:p w:rsidR="006E70C0" w:rsidRPr="00C400B1" w:rsidRDefault="006E70C0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- Интервью с экспертами по традициям региона и региональной политике;</w:t>
      </w:r>
    </w:p>
    <w:p w:rsidR="006E70C0" w:rsidRPr="00C400B1" w:rsidRDefault="006E70C0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 xml:space="preserve">- Интервью с бизнесменами </w:t>
      </w:r>
      <w:r w:rsidR="001B4999" w:rsidRPr="00C400B1">
        <w:rPr>
          <w:rFonts w:ascii="Times New Roman" w:hAnsi="Times New Roman" w:cs="Times New Roman"/>
          <w:sz w:val="28"/>
          <w:szCs w:val="28"/>
        </w:rPr>
        <w:t xml:space="preserve">- представителями </w:t>
      </w:r>
      <w:r w:rsidRPr="00C400B1">
        <w:rPr>
          <w:rFonts w:ascii="Times New Roman" w:hAnsi="Times New Roman" w:cs="Times New Roman"/>
          <w:sz w:val="28"/>
          <w:szCs w:val="28"/>
        </w:rPr>
        <w:t>малого и среднего бизнеса;</w:t>
      </w:r>
    </w:p>
    <w:p w:rsidR="006E70C0" w:rsidRPr="00C400B1" w:rsidRDefault="006E70C0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- Интервью с представителями крупного бизнеса;</w:t>
      </w:r>
    </w:p>
    <w:p w:rsidR="006E70C0" w:rsidRPr="00C400B1" w:rsidRDefault="006E70C0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-</w:t>
      </w:r>
      <w:r w:rsidR="001B4999" w:rsidRPr="00C400B1">
        <w:rPr>
          <w:rFonts w:ascii="Times New Roman" w:hAnsi="Times New Roman" w:cs="Times New Roman"/>
          <w:sz w:val="28"/>
          <w:szCs w:val="28"/>
        </w:rPr>
        <w:t xml:space="preserve"> Посещение четырех производственных площадок.</w:t>
      </w:r>
    </w:p>
    <w:p w:rsidR="006E70C0" w:rsidRPr="00C400B1" w:rsidRDefault="006E70C0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752C" w:rsidRPr="00C400B1" w:rsidRDefault="00A3752C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0B1">
        <w:rPr>
          <w:rFonts w:ascii="Times New Roman" w:hAnsi="Times New Roman" w:cs="Times New Roman"/>
          <w:b/>
          <w:i/>
          <w:sz w:val="28"/>
          <w:szCs w:val="28"/>
        </w:rPr>
        <w:t>3.2 Были ли недостатки в тематическом плане экспедиции, которые можно было бы устранить на этапе планирования?</w:t>
      </w:r>
    </w:p>
    <w:p w:rsidR="00B2423F" w:rsidRPr="00C400B1" w:rsidRDefault="00B2423F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 xml:space="preserve">- </w:t>
      </w:r>
      <w:r w:rsidR="006E70C0" w:rsidRPr="00C400B1">
        <w:rPr>
          <w:rFonts w:ascii="Times New Roman" w:hAnsi="Times New Roman" w:cs="Times New Roman"/>
          <w:sz w:val="28"/>
          <w:szCs w:val="28"/>
        </w:rPr>
        <w:t>Нет, недостатков в плане не было, сложности возникали со входом в некоторые исследовательские поля (</w:t>
      </w:r>
      <w:r w:rsidR="001B4999" w:rsidRPr="00C400B1">
        <w:rPr>
          <w:rFonts w:ascii="Times New Roman" w:hAnsi="Times New Roman" w:cs="Times New Roman"/>
          <w:sz w:val="28"/>
          <w:szCs w:val="28"/>
        </w:rPr>
        <w:t>например</w:t>
      </w:r>
      <w:r w:rsidR="006E70C0" w:rsidRPr="00C400B1">
        <w:rPr>
          <w:rFonts w:ascii="Times New Roman" w:hAnsi="Times New Roman" w:cs="Times New Roman"/>
          <w:sz w:val="28"/>
          <w:szCs w:val="28"/>
        </w:rPr>
        <w:t xml:space="preserve">, сложность в коммуникации с </w:t>
      </w:r>
      <w:r w:rsidR="001B4999" w:rsidRPr="00C400B1">
        <w:rPr>
          <w:rFonts w:ascii="Times New Roman" w:hAnsi="Times New Roman" w:cs="Times New Roman"/>
          <w:sz w:val="28"/>
          <w:szCs w:val="28"/>
        </w:rPr>
        <w:t>КГУ).</w:t>
      </w:r>
    </w:p>
    <w:p w:rsidR="001B4999" w:rsidRPr="00C400B1" w:rsidRDefault="001B4999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DD0" w:rsidRPr="00C400B1" w:rsidRDefault="00A3752C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0B1">
        <w:rPr>
          <w:rFonts w:ascii="Times New Roman" w:hAnsi="Times New Roman" w:cs="Times New Roman"/>
          <w:b/>
          <w:i/>
          <w:sz w:val="28"/>
          <w:szCs w:val="28"/>
        </w:rPr>
        <w:lastRenderedPageBreak/>
        <w:t>3.2</w:t>
      </w:r>
      <w:r w:rsidR="001B4999" w:rsidRPr="00C400B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C400B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9B6D32" w:rsidRPr="00C400B1">
        <w:rPr>
          <w:rFonts w:ascii="Times New Roman" w:hAnsi="Times New Roman" w:cs="Times New Roman"/>
          <w:b/>
          <w:i/>
          <w:sz w:val="28"/>
          <w:szCs w:val="28"/>
        </w:rPr>
        <w:t>екомендации и пожелания организаторам конкурса проектов и сотрудникам, осуществлявшим сопровождение экспедиции (изменение форм документов, помощь в каком-либо аспекте и т.п.)</w:t>
      </w:r>
    </w:p>
    <w:p w:rsidR="00B2423F" w:rsidRPr="00C400B1" w:rsidRDefault="00B2423F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- По сравнению с 2018 г</w:t>
      </w:r>
      <w:r w:rsidR="001B4999" w:rsidRPr="00C400B1">
        <w:rPr>
          <w:rFonts w:ascii="Times New Roman" w:hAnsi="Times New Roman" w:cs="Times New Roman"/>
          <w:sz w:val="28"/>
          <w:szCs w:val="28"/>
        </w:rPr>
        <w:t xml:space="preserve">. </w:t>
      </w:r>
      <w:r w:rsidRPr="00C400B1">
        <w:rPr>
          <w:rFonts w:ascii="Times New Roman" w:hAnsi="Times New Roman" w:cs="Times New Roman"/>
          <w:sz w:val="28"/>
          <w:szCs w:val="28"/>
        </w:rPr>
        <w:t xml:space="preserve">процедура подготовки экспедиции только облегчилась, поэтому </w:t>
      </w:r>
      <w:r w:rsidR="00772E16" w:rsidRPr="00C400B1">
        <w:rPr>
          <w:rFonts w:ascii="Times New Roman" w:hAnsi="Times New Roman" w:cs="Times New Roman"/>
          <w:sz w:val="28"/>
          <w:szCs w:val="28"/>
        </w:rPr>
        <w:t xml:space="preserve">нет </w:t>
      </w:r>
      <w:r w:rsidRPr="00C400B1">
        <w:rPr>
          <w:rFonts w:ascii="Times New Roman" w:hAnsi="Times New Roman" w:cs="Times New Roman"/>
          <w:sz w:val="28"/>
          <w:szCs w:val="28"/>
        </w:rPr>
        <w:t xml:space="preserve">никаких предложений или замечаний. </w:t>
      </w:r>
      <w:r w:rsidR="00772E16" w:rsidRPr="00C400B1">
        <w:rPr>
          <w:rFonts w:ascii="Times New Roman" w:hAnsi="Times New Roman" w:cs="Times New Roman"/>
          <w:sz w:val="28"/>
          <w:szCs w:val="28"/>
        </w:rPr>
        <w:t>К примеру, в</w:t>
      </w:r>
      <w:r w:rsidRPr="00C400B1">
        <w:rPr>
          <w:rFonts w:ascii="Times New Roman" w:hAnsi="Times New Roman" w:cs="Times New Roman"/>
          <w:sz w:val="28"/>
          <w:szCs w:val="28"/>
        </w:rPr>
        <w:t xml:space="preserve">се </w:t>
      </w:r>
      <w:r w:rsidR="00772E16" w:rsidRPr="00C400B1">
        <w:rPr>
          <w:rFonts w:ascii="Times New Roman" w:hAnsi="Times New Roman" w:cs="Times New Roman"/>
          <w:sz w:val="28"/>
          <w:szCs w:val="28"/>
        </w:rPr>
        <w:t xml:space="preserve">актуальные </w:t>
      </w:r>
      <w:r w:rsidRPr="00C400B1">
        <w:rPr>
          <w:rFonts w:ascii="Times New Roman" w:hAnsi="Times New Roman" w:cs="Times New Roman"/>
          <w:sz w:val="28"/>
          <w:szCs w:val="28"/>
        </w:rPr>
        <w:t>изменения, связанные с документацией, можно было посмотреть на сайте, где вс</w:t>
      </w:r>
      <w:r w:rsidR="00772E16" w:rsidRPr="00C400B1">
        <w:rPr>
          <w:rFonts w:ascii="Times New Roman" w:hAnsi="Times New Roman" w:cs="Times New Roman"/>
          <w:sz w:val="28"/>
          <w:szCs w:val="28"/>
        </w:rPr>
        <w:t xml:space="preserve">я информация </w:t>
      </w:r>
      <w:r w:rsidRPr="00C400B1">
        <w:rPr>
          <w:rFonts w:ascii="Times New Roman" w:hAnsi="Times New Roman" w:cs="Times New Roman"/>
          <w:sz w:val="28"/>
          <w:szCs w:val="28"/>
        </w:rPr>
        <w:t>указан</w:t>
      </w:r>
      <w:r w:rsidR="00772E16" w:rsidRPr="00C400B1">
        <w:rPr>
          <w:rFonts w:ascii="Times New Roman" w:hAnsi="Times New Roman" w:cs="Times New Roman"/>
          <w:sz w:val="28"/>
          <w:szCs w:val="28"/>
        </w:rPr>
        <w:t>а</w:t>
      </w:r>
      <w:r w:rsidRPr="00C400B1">
        <w:rPr>
          <w:rFonts w:ascii="Times New Roman" w:hAnsi="Times New Roman" w:cs="Times New Roman"/>
          <w:sz w:val="28"/>
          <w:szCs w:val="28"/>
        </w:rPr>
        <w:t xml:space="preserve"> весьма подробн</w:t>
      </w:r>
      <w:r w:rsidR="00772E16" w:rsidRPr="00C400B1">
        <w:rPr>
          <w:rFonts w:ascii="Times New Roman" w:hAnsi="Times New Roman" w:cs="Times New Roman"/>
          <w:sz w:val="28"/>
          <w:szCs w:val="28"/>
        </w:rPr>
        <w:t>о</w:t>
      </w:r>
      <w:r w:rsidRPr="00C40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AF9" w:rsidRPr="00C400B1" w:rsidRDefault="001E4AF9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013" w:rsidRPr="00C400B1" w:rsidRDefault="00F21013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0B1">
        <w:rPr>
          <w:rFonts w:ascii="Times New Roman" w:hAnsi="Times New Roman" w:cs="Times New Roman"/>
          <w:b/>
          <w:sz w:val="28"/>
          <w:szCs w:val="28"/>
        </w:rPr>
        <w:t>Раздел 4. Итоги экспедиции (описать основные содержательные результаты экспедиции, 2-4 страницы)</w:t>
      </w:r>
    </w:p>
    <w:p w:rsidR="001E4AF9" w:rsidRPr="00C400B1" w:rsidRDefault="00772E16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00B1">
        <w:rPr>
          <w:rFonts w:ascii="Times New Roman" w:hAnsi="Times New Roman" w:cs="Times New Roman"/>
          <w:sz w:val="28"/>
          <w:szCs w:val="28"/>
        </w:rPr>
        <w:t>В ходе</w:t>
      </w:r>
      <w:r w:rsidR="006B46AC" w:rsidRPr="00C400B1">
        <w:rPr>
          <w:rFonts w:ascii="Times New Roman" w:hAnsi="Times New Roman" w:cs="Times New Roman"/>
          <w:sz w:val="28"/>
          <w:szCs w:val="28"/>
        </w:rPr>
        <w:t xml:space="preserve"> экспедиции в Калужскую область, как указывалось выше, ее участники </w:t>
      </w:r>
      <w:r w:rsidR="00CE529E" w:rsidRPr="00C400B1">
        <w:rPr>
          <w:rFonts w:ascii="Times New Roman" w:hAnsi="Times New Roman" w:cs="Times New Roman"/>
          <w:sz w:val="28"/>
          <w:szCs w:val="28"/>
        </w:rPr>
        <w:t xml:space="preserve">приняли активное участие во встречах разного формата с </w:t>
      </w:r>
      <w:r w:rsidR="0039406F" w:rsidRPr="00C400B1">
        <w:rPr>
          <w:rFonts w:ascii="Times New Roman" w:hAnsi="Times New Roman" w:cs="Times New Roman"/>
          <w:sz w:val="28"/>
          <w:szCs w:val="28"/>
        </w:rPr>
        <w:t xml:space="preserve">представителями законодательной и исполнительной ветвей региональной власти, руководством областных бизнес-объединений, предпринимателями (от МСП до директоров крупных заводов), экспертным сообществом г. Калуги. </w:t>
      </w:r>
    </w:p>
    <w:p w:rsidR="0039406F" w:rsidRPr="00C400B1" w:rsidRDefault="0039406F" w:rsidP="00C400B1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46AC" w:rsidRPr="00C400B1" w:rsidRDefault="006B46AC" w:rsidP="00C400B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00B1">
        <w:rPr>
          <w:rFonts w:ascii="Times New Roman" w:hAnsi="Times New Roman" w:cs="Times New Roman"/>
          <w:b/>
          <w:i/>
          <w:sz w:val="28"/>
          <w:szCs w:val="28"/>
        </w:rPr>
        <w:t>Предварительные итоги интервью и круглых столов заключаются в выявлении специфики взаимодействия бизнеса и власти в Калужской области:</w:t>
      </w:r>
    </w:p>
    <w:p w:rsidR="00002494" w:rsidRPr="00C400B1" w:rsidRDefault="00002494" w:rsidP="00C400B1">
      <w:pPr>
        <w:pStyle w:val="a7"/>
        <w:numPr>
          <w:ilvl w:val="0"/>
          <w:numId w:val="5"/>
        </w:numPr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331">
        <w:rPr>
          <w:rFonts w:ascii="Times New Roman" w:hAnsi="Times New Roman" w:cs="Times New Roman"/>
          <w:sz w:val="28"/>
          <w:szCs w:val="28"/>
        </w:rPr>
        <w:t xml:space="preserve">Калужская область входит в группу с высокой инвестиционной привлекательностью (оценка IC3, нижний уровень группы), занимая в 2019 г. 4-ю позицию по России (между Тюменской областью и Санкт-Петербургом) и 2-е место по ЦАО (после Москвы), но главный продукт, который регион предлагает инвесторам – это размещение производства. </w:t>
      </w:r>
      <w:r w:rsidR="00530331" w:rsidRPr="0053033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На территории области действуют кластеры, которые являются эффективным механизмом привлечения прямых иностранных инвестиций и активизации экономической интеграции в регионе. Именно кластерный подход принят в качестве основной модели развития региона. </w:t>
      </w:r>
      <w:r w:rsidRPr="00530331">
        <w:rPr>
          <w:rFonts w:ascii="Times New Roman" w:hAnsi="Times New Roman" w:cs="Times New Roman"/>
          <w:sz w:val="28"/>
          <w:szCs w:val="28"/>
        </w:rPr>
        <w:t xml:space="preserve">Можно выделить приоритетные инвестиционные отрасли и кластеры: </w:t>
      </w:r>
      <w:r w:rsidRPr="005303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производство автомобилей и автокомпонентов</w:t>
      </w:r>
      <w:r w:rsidRPr="00530331">
        <w:rPr>
          <w:rFonts w:ascii="Times New Roman" w:hAnsi="Times New Roman" w:cs="Times New Roman"/>
          <w:sz w:val="28"/>
          <w:szCs w:val="28"/>
        </w:rPr>
        <w:t xml:space="preserve">; </w:t>
      </w:r>
      <w:r w:rsidRPr="005303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фармацевтика, биотехнологии и биомедицина</w:t>
      </w:r>
      <w:r w:rsidRPr="00530331">
        <w:rPr>
          <w:rFonts w:ascii="Times New Roman" w:hAnsi="Times New Roman" w:cs="Times New Roman"/>
          <w:sz w:val="28"/>
          <w:szCs w:val="28"/>
        </w:rPr>
        <w:t xml:space="preserve"> (Ассоциация КФК); </w:t>
      </w:r>
      <w:r w:rsidRPr="005303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транспортно-логистический</w:t>
      </w:r>
      <w:r w:rsidRPr="00C400B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кластер</w:t>
      </w:r>
      <w:r w:rsidRPr="00C400B1">
        <w:rPr>
          <w:rFonts w:ascii="Times New Roman" w:hAnsi="Times New Roman" w:cs="Times New Roman"/>
          <w:sz w:val="28"/>
          <w:szCs w:val="28"/>
        </w:rPr>
        <w:t xml:space="preserve">; </w:t>
      </w:r>
      <w:r w:rsidRPr="00C400B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агропромышленный кластер; IT-кластер; туристско-рекреационный кластер</w:t>
      </w:r>
      <w:r w:rsidRPr="00C400B1">
        <w:rPr>
          <w:rFonts w:ascii="Times New Roman" w:hAnsi="Times New Roman" w:cs="Times New Roman"/>
          <w:sz w:val="28"/>
          <w:szCs w:val="28"/>
        </w:rPr>
        <w:t xml:space="preserve"> (Ассоциация «ТРЕК»). Всего на территории области реализуется 110 инновационных проектов. Взаимодействий в рамках которых и задает основной вектор отношений бизнеса и власти в регионе;</w:t>
      </w:r>
    </w:p>
    <w:p w:rsidR="00002494" w:rsidRPr="00C400B1" w:rsidRDefault="00002494" w:rsidP="00C400B1">
      <w:pPr>
        <w:pStyle w:val="a7"/>
        <w:numPr>
          <w:ilvl w:val="0"/>
          <w:numId w:val="5"/>
        </w:numPr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 xml:space="preserve">особые налоговые льготы / режимы и административные преференции существуют для следующих лиц: резидентов ОЭЗ и ТОЭСР; инвесторов с объемом капитальных вложений от 100 млн руб. при </w:t>
      </w:r>
      <w:r w:rsidRPr="00C400B1">
        <w:rPr>
          <w:rFonts w:ascii="Times New Roman" w:hAnsi="Times New Roman" w:cs="Times New Roman"/>
          <w:sz w:val="28"/>
          <w:szCs w:val="28"/>
        </w:rPr>
        <w:lastRenderedPageBreak/>
        <w:t xml:space="preserve">включении проекта в реестр инвестиционных проектов региона и с размером среднемесячной зарплаты не ниже 5-кратного прожиточного минимума; инвесторов, осуществляющих производство фармацевтической продукции; инвесторов, осуществляющих модернизацию производства в объемом капитальных вложений от 10 млн руб.; участников </w:t>
      </w:r>
      <w:proofErr w:type="spellStart"/>
      <w:r w:rsidRPr="00C400B1">
        <w:rPr>
          <w:rFonts w:ascii="Times New Roman" w:hAnsi="Times New Roman" w:cs="Times New Roman"/>
          <w:sz w:val="28"/>
          <w:szCs w:val="28"/>
        </w:rPr>
        <w:t>РИПов</w:t>
      </w:r>
      <w:proofErr w:type="spellEnd"/>
      <w:r w:rsidRPr="00C400B1">
        <w:rPr>
          <w:rFonts w:ascii="Times New Roman" w:hAnsi="Times New Roman" w:cs="Times New Roman"/>
          <w:sz w:val="28"/>
          <w:szCs w:val="28"/>
        </w:rPr>
        <w:t xml:space="preserve"> и организаций, являющихся стороной федеральных </w:t>
      </w:r>
      <w:proofErr w:type="spellStart"/>
      <w:r w:rsidRPr="00C400B1">
        <w:rPr>
          <w:rFonts w:ascii="Times New Roman" w:hAnsi="Times New Roman" w:cs="Times New Roman"/>
          <w:sz w:val="28"/>
          <w:szCs w:val="28"/>
        </w:rPr>
        <w:t>СПИКов</w:t>
      </w:r>
      <w:proofErr w:type="spellEnd"/>
      <w:r w:rsidRPr="00C400B1">
        <w:rPr>
          <w:rFonts w:ascii="Times New Roman" w:hAnsi="Times New Roman" w:cs="Times New Roman"/>
          <w:sz w:val="28"/>
          <w:szCs w:val="28"/>
        </w:rPr>
        <w:t xml:space="preserve">; участников региональных </w:t>
      </w:r>
      <w:proofErr w:type="spellStart"/>
      <w:r w:rsidRPr="00C400B1">
        <w:rPr>
          <w:rFonts w:ascii="Times New Roman" w:hAnsi="Times New Roman" w:cs="Times New Roman"/>
          <w:sz w:val="28"/>
          <w:szCs w:val="28"/>
        </w:rPr>
        <w:t>СПИКов</w:t>
      </w:r>
      <w:proofErr w:type="spellEnd"/>
      <w:r w:rsidRPr="00C400B1">
        <w:rPr>
          <w:rFonts w:ascii="Times New Roman" w:hAnsi="Times New Roman" w:cs="Times New Roman"/>
          <w:sz w:val="28"/>
          <w:szCs w:val="28"/>
        </w:rPr>
        <w:t>; всех лиц в рамках общих условий для применения налоговых льгот на имущество организаций и пониженной налоговой ставки по налогу на прибыль организаций;</w:t>
      </w:r>
    </w:p>
    <w:p w:rsidR="00002494" w:rsidRPr="007A0549" w:rsidRDefault="00002494" w:rsidP="007A0549">
      <w:pPr>
        <w:pStyle w:val="a7"/>
        <w:numPr>
          <w:ilvl w:val="0"/>
          <w:numId w:val="5"/>
        </w:numPr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549">
        <w:rPr>
          <w:rFonts w:ascii="Times New Roman" w:hAnsi="Times New Roman" w:cs="Times New Roman"/>
          <w:sz w:val="28"/>
          <w:szCs w:val="28"/>
        </w:rPr>
        <w:t>в рамках поддержания эффективного развития инновационных проектов правительством Калужской области была разработана программа “Развитие предпринимательства и инноваций в Калужской области” на основании которой, организациям, осуществляющим деятельность данного типа, выделяются субсидии на приобретение машин и оборудования, материалов и комплектующих; на патентование; на аренду оборудования и помещений; на участие в конференциях и форумах. Дополнительно в отношении инвесторов предусмотрен ряд налоговых льгот: “освобождение от налогообложения в отношении имущества, созданного в течение 3 лет реализации имущества” и “понижение ставки налога на прибыль организаций”;</w:t>
      </w:r>
    </w:p>
    <w:p w:rsidR="007A0549" w:rsidRPr="007A0549" w:rsidRDefault="00002494" w:rsidP="007A0549">
      <w:pPr>
        <w:pStyle w:val="a7"/>
        <w:numPr>
          <w:ilvl w:val="0"/>
          <w:numId w:val="5"/>
        </w:numPr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549">
        <w:rPr>
          <w:rFonts w:ascii="Times New Roman" w:hAnsi="Times New Roman" w:cs="Times New Roman"/>
          <w:sz w:val="28"/>
          <w:szCs w:val="28"/>
        </w:rPr>
        <w:t>при этом в медиаповестке региональных СМИ присутствует слабая позитивная привязка губернатора к старту реализации лишь некоторых региональных инвестиционных проектов (тепличный комплекс, завод по производству полиэтиленовой пленки, производство МДФ, комплекс молочного животноводства и пр.);</w:t>
      </w:r>
    </w:p>
    <w:p w:rsidR="006B46AC" w:rsidRPr="00855358" w:rsidRDefault="00855358" w:rsidP="007A0549">
      <w:pPr>
        <w:pStyle w:val="a7"/>
        <w:numPr>
          <w:ilvl w:val="0"/>
          <w:numId w:val="5"/>
        </w:numPr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02494" w:rsidRPr="00855358">
        <w:rPr>
          <w:rFonts w:ascii="Times New Roman" w:hAnsi="Times New Roman" w:cs="Times New Roman"/>
          <w:sz w:val="28"/>
          <w:szCs w:val="28"/>
        </w:rPr>
        <w:t xml:space="preserve">ложилась </w:t>
      </w:r>
      <w:r w:rsidR="006B46AC" w:rsidRPr="00855358">
        <w:rPr>
          <w:rFonts w:ascii="Times New Roman" w:hAnsi="Times New Roman" w:cs="Times New Roman"/>
          <w:sz w:val="28"/>
          <w:szCs w:val="28"/>
        </w:rPr>
        <w:t>модель «</w:t>
      </w:r>
      <w:r w:rsidR="00890153" w:rsidRPr="00855358">
        <w:rPr>
          <w:rFonts w:ascii="Times New Roman" w:hAnsi="Times New Roman" w:cs="Times New Roman"/>
          <w:sz w:val="28"/>
          <w:szCs w:val="28"/>
        </w:rPr>
        <w:t>взаимного учета интересов</w:t>
      </w:r>
      <w:r w:rsidR="006B46AC" w:rsidRPr="00855358">
        <w:rPr>
          <w:rFonts w:ascii="Times New Roman" w:hAnsi="Times New Roman" w:cs="Times New Roman"/>
          <w:sz w:val="28"/>
          <w:szCs w:val="28"/>
        </w:rPr>
        <w:t xml:space="preserve">» во взаимодействии не только бизнес-сообщества с различными ветвями власти, но и внутри самого сообщества </w:t>
      </w:r>
      <w:r w:rsidR="00890153" w:rsidRPr="00855358">
        <w:rPr>
          <w:rFonts w:ascii="Times New Roman" w:hAnsi="Times New Roman" w:cs="Times New Roman"/>
          <w:sz w:val="28"/>
          <w:szCs w:val="28"/>
        </w:rPr>
        <w:t>(особенно в звене "РО СПП</w:t>
      </w:r>
      <w:r w:rsidR="006B46AC" w:rsidRPr="00855358">
        <w:rPr>
          <w:rFonts w:ascii="Times New Roman" w:hAnsi="Times New Roman" w:cs="Times New Roman"/>
          <w:sz w:val="28"/>
          <w:szCs w:val="28"/>
        </w:rPr>
        <w:t xml:space="preserve"> </w:t>
      </w:r>
      <w:r w:rsidR="00890153" w:rsidRPr="00855358">
        <w:rPr>
          <w:rFonts w:ascii="Times New Roman" w:hAnsi="Times New Roman" w:cs="Times New Roman"/>
          <w:sz w:val="28"/>
          <w:szCs w:val="28"/>
        </w:rPr>
        <w:t xml:space="preserve">- </w:t>
      </w:r>
      <w:r w:rsidR="006B46AC" w:rsidRPr="00855358">
        <w:rPr>
          <w:rFonts w:ascii="Times New Roman" w:hAnsi="Times New Roman" w:cs="Times New Roman"/>
          <w:sz w:val="28"/>
          <w:szCs w:val="28"/>
        </w:rPr>
        <w:t>омбудсмен</w:t>
      </w:r>
      <w:r w:rsidR="00890153" w:rsidRPr="00855358">
        <w:rPr>
          <w:rFonts w:ascii="Times New Roman" w:hAnsi="Times New Roman" w:cs="Times New Roman"/>
          <w:sz w:val="28"/>
          <w:szCs w:val="28"/>
        </w:rPr>
        <w:t>"</w:t>
      </w:r>
      <w:r w:rsidR="006B46AC" w:rsidRPr="00855358">
        <w:rPr>
          <w:rFonts w:ascii="Times New Roman" w:hAnsi="Times New Roman" w:cs="Times New Roman"/>
          <w:sz w:val="28"/>
          <w:szCs w:val="28"/>
        </w:rPr>
        <w:t>);</w:t>
      </w:r>
    </w:p>
    <w:p w:rsidR="00890153" w:rsidRPr="007A0549" w:rsidRDefault="00890153" w:rsidP="007A0549">
      <w:pPr>
        <w:pStyle w:val="a7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549">
        <w:rPr>
          <w:rFonts w:ascii="Times New Roman" w:hAnsi="Times New Roman" w:cs="Times New Roman"/>
          <w:sz w:val="28"/>
          <w:szCs w:val="28"/>
        </w:rPr>
        <w:t>эффективность практики заключения договоров омбудсмена с бизнес-объединениями;</w:t>
      </w:r>
    </w:p>
    <w:p w:rsidR="006B46AC" w:rsidRPr="007A0549" w:rsidRDefault="006B46AC" w:rsidP="007A0549">
      <w:pPr>
        <w:pStyle w:val="a7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549">
        <w:rPr>
          <w:rFonts w:ascii="Times New Roman" w:hAnsi="Times New Roman" w:cs="Times New Roman"/>
          <w:sz w:val="28"/>
          <w:szCs w:val="28"/>
        </w:rPr>
        <w:t xml:space="preserve">ведущая роль </w:t>
      </w:r>
      <w:r w:rsidR="0039406F" w:rsidRPr="007A0549">
        <w:rPr>
          <w:rFonts w:ascii="Times New Roman" w:hAnsi="Times New Roman" w:cs="Times New Roman"/>
          <w:sz w:val="28"/>
          <w:szCs w:val="28"/>
        </w:rPr>
        <w:t>областного ТПП</w:t>
      </w:r>
      <w:r w:rsidRPr="007A0549">
        <w:rPr>
          <w:rFonts w:ascii="Times New Roman" w:hAnsi="Times New Roman" w:cs="Times New Roman"/>
          <w:sz w:val="28"/>
          <w:szCs w:val="28"/>
        </w:rPr>
        <w:t xml:space="preserve"> в</w:t>
      </w:r>
      <w:r w:rsidR="0039406F" w:rsidRPr="007A0549">
        <w:rPr>
          <w:rFonts w:ascii="Times New Roman" w:hAnsi="Times New Roman" w:cs="Times New Roman"/>
          <w:sz w:val="28"/>
          <w:szCs w:val="28"/>
        </w:rPr>
        <w:t>о</w:t>
      </w:r>
      <w:r w:rsidRPr="007A0549">
        <w:rPr>
          <w:rFonts w:ascii="Times New Roman" w:hAnsi="Times New Roman" w:cs="Times New Roman"/>
          <w:sz w:val="28"/>
          <w:szCs w:val="28"/>
        </w:rPr>
        <w:t xml:space="preserve"> взаимодействии</w:t>
      </w:r>
      <w:r w:rsidR="0039406F" w:rsidRPr="007A0549">
        <w:rPr>
          <w:rFonts w:ascii="Times New Roman" w:hAnsi="Times New Roman" w:cs="Times New Roman"/>
          <w:sz w:val="28"/>
          <w:szCs w:val="28"/>
        </w:rPr>
        <w:t xml:space="preserve"> бизнеса и губернаторской команды</w:t>
      </w:r>
      <w:r w:rsidR="00FC6CC1" w:rsidRPr="007A0549">
        <w:rPr>
          <w:rFonts w:ascii="Times New Roman" w:hAnsi="Times New Roman" w:cs="Times New Roman"/>
          <w:sz w:val="28"/>
          <w:szCs w:val="28"/>
        </w:rPr>
        <w:t xml:space="preserve"> (организация бизнес-завтраков с губернатором на площадке ТПП)</w:t>
      </w:r>
      <w:r w:rsidRPr="007A0549">
        <w:rPr>
          <w:rFonts w:ascii="Times New Roman" w:hAnsi="Times New Roman" w:cs="Times New Roman"/>
          <w:sz w:val="28"/>
          <w:szCs w:val="28"/>
        </w:rPr>
        <w:t>;</w:t>
      </w:r>
    </w:p>
    <w:p w:rsidR="006B46AC" w:rsidRPr="00C400B1" w:rsidRDefault="006B46AC" w:rsidP="00C400B1">
      <w:pPr>
        <w:pStyle w:val="a7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возможность участия предпринимателей в разных бизнес-объединениях;</w:t>
      </w:r>
    </w:p>
    <w:p w:rsidR="006B46AC" w:rsidRPr="00C400B1" w:rsidRDefault="0039406F" w:rsidP="00C400B1">
      <w:pPr>
        <w:pStyle w:val="a7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 xml:space="preserve">слабое </w:t>
      </w:r>
      <w:r w:rsidR="006B46AC" w:rsidRPr="00C400B1">
        <w:rPr>
          <w:rFonts w:ascii="Times New Roman" w:hAnsi="Times New Roman" w:cs="Times New Roman"/>
          <w:sz w:val="28"/>
          <w:szCs w:val="28"/>
        </w:rPr>
        <w:t>разграничения сфер и функционала</w:t>
      </w:r>
      <w:r w:rsidRPr="00C400B1">
        <w:rPr>
          <w:rFonts w:ascii="Times New Roman" w:hAnsi="Times New Roman" w:cs="Times New Roman"/>
          <w:sz w:val="28"/>
          <w:szCs w:val="28"/>
        </w:rPr>
        <w:t xml:space="preserve"> "большой бизнес-четверки"</w:t>
      </w:r>
      <w:r w:rsidR="006B46AC" w:rsidRPr="00C400B1">
        <w:rPr>
          <w:rFonts w:ascii="Times New Roman" w:hAnsi="Times New Roman" w:cs="Times New Roman"/>
          <w:sz w:val="28"/>
          <w:szCs w:val="28"/>
        </w:rPr>
        <w:t>;</w:t>
      </w:r>
    </w:p>
    <w:p w:rsidR="00002494" w:rsidRPr="00C400B1" w:rsidRDefault="006B46AC" w:rsidP="00C400B1">
      <w:pPr>
        <w:pStyle w:val="a7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</w:t>
      </w:r>
      <w:r w:rsidR="00890153" w:rsidRPr="00C400B1">
        <w:rPr>
          <w:rFonts w:ascii="Times New Roman" w:hAnsi="Times New Roman" w:cs="Times New Roman"/>
          <w:sz w:val="28"/>
          <w:szCs w:val="28"/>
        </w:rPr>
        <w:t xml:space="preserve">РО </w:t>
      </w:r>
      <w:r w:rsidRPr="00C400B1">
        <w:rPr>
          <w:rFonts w:ascii="Times New Roman" w:hAnsi="Times New Roman" w:cs="Times New Roman"/>
          <w:sz w:val="28"/>
          <w:szCs w:val="28"/>
        </w:rPr>
        <w:t>СПП представительства своих интересов</w:t>
      </w:r>
      <w:r w:rsidR="00890153" w:rsidRPr="00C400B1">
        <w:rPr>
          <w:rFonts w:ascii="Times New Roman" w:hAnsi="Times New Roman" w:cs="Times New Roman"/>
          <w:sz w:val="28"/>
          <w:szCs w:val="28"/>
        </w:rPr>
        <w:t xml:space="preserve">, прежде всего в </w:t>
      </w:r>
      <w:r w:rsidRPr="00C400B1">
        <w:rPr>
          <w:rFonts w:ascii="Times New Roman" w:hAnsi="Times New Roman" w:cs="Times New Roman"/>
          <w:sz w:val="28"/>
          <w:szCs w:val="28"/>
        </w:rPr>
        <w:t xml:space="preserve">Правительстве </w:t>
      </w:r>
      <w:r w:rsidR="00890153" w:rsidRPr="00C400B1">
        <w:rPr>
          <w:rFonts w:ascii="Times New Roman" w:hAnsi="Times New Roman" w:cs="Times New Roman"/>
          <w:sz w:val="28"/>
          <w:szCs w:val="28"/>
        </w:rPr>
        <w:t>Калужской области и в различных межведомственных комитетах;</w:t>
      </w:r>
    </w:p>
    <w:p w:rsidR="00002494" w:rsidRPr="00C400B1" w:rsidRDefault="004C6EFF" w:rsidP="00C400B1">
      <w:pPr>
        <w:pStyle w:val="a7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н</w:t>
      </w:r>
      <w:r w:rsidR="00002494" w:rsidRPr="00C400B1">
        <w:rPr>
          <w:rFonts w:ascii="Times New Roman" w:hAnsi="Times New Roman" w:cs="Times New Roman"/>
          <w:sz w:val="28"/>
          <w:szCs w:val="28"/>
        </w:rPr>
        <w:t xml:space="preserve">о Консультационные советы при региональных </w:t>
      </w:r>
      <w:proofErr w:type="spellStart"/>
      <w:r w:rsidR="00002494" w:rsidRPr="00C400B1">
        <w:rPr>
          <w:rFonts w:ascii="Times New Roman" w:hAnsi="Times New Roman" w:cs="Times New Roman"/>
          <w:sz w:val="28"/>
          <w:szCs w:val="28"/>
        </w:rPr>
        <w:t>ФОИВах</w:t>
      </w:r>
      <w:proofErr w:type="spellEnd"/>
      <w:r w:rsidR="00002494" w:rsidRPr="00C400B1">
        <w:rPr>
          <w:rFonts w:ascii="Times New Roman" w:hAnsi="Times New Roman" w:cs="Times New Roman"/>
          <w:sz w:val="28"/>
          <w:szCs w:val="28"/>
        </w:rPr>
        <w:t xml:space="preserve"> в последние годы работают редко и нерегулярно (заседания в среднем проходят 1-2 раза в год). Консультационный совет по развитию промышленности и технологий при Минэкономразвития области в последний раз собирался в сентябре 2018 г., а информация о активностях Совета по МСП при </w:t>
      </w:r>
      <w:r w:rsidRPr="00C400B1">
        <w:rPr>
          <w:rFonts w:ascii="Times New Roman" w:hAnsi="Times New Roman" w:cs="Times New Roman"/>
          <w:sz w:val="28"/>
          <w:szCs w:val="28"/>
        </w:rPr>
        <w:t>губернаторе отсутствует;</w:t>
      </w:r>
    </w:p>
    <w:p w:rsidR="00002494" w:rsidRPr="00C400B1" w:rsidRDefault="004C6EFF" w:rsidP="00C400B1">
      <w:pPr>
        <w:pStyle w:val="a7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р</w:t>
      </w:r>
      <w:r w:rsidR="00002494" w:rsidRPr="00C400B1">
        <w:rPr>
          <w:rFonts w:ascii="Times New Roman" w:hAnsi="Times New Roman" w:cs="Times New Roman"/>
          <w:sz w:val="28"/>
          <w:szCs w:val="28"/>
        </w:rPr>
        <w:t>егиональный бизнес крайне слабо представлен в совещательных органах. В составе Общественной палаты области из 36 членов лишь 3 являются представителями бизнеса. Большинство существующих консультационных органов не связаны с интересами бизнеса (комиссии по присуждению премий, награждению,</w:t>
      </w:r>
      <w:r w:rsidRPr="00C400B1">
        <w:rPr>
          <w:rFonts w:ascii="Times New Roman" w:hAnsi="Times New Roman" w:cs="Times New Roman"/>
          <w:sz w:val="28"/>
          <w:szCs w:val="28"/>
        </w:rPr>
        <w:t xml:space="preserve"> проведению праздников и т.д.);</w:t>
      </w:r>
    </w:p>
    <w:p w:rsidR="006B46AC" w:rsidRPr="00C400B1" w:rsidRDefault="004C6EFF" w:rsidP="00C400B1">
      <w:pPr>
        <w:pStyle w:val="a7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 xml:space="preserve">неудивительно поэтому </w:t>
      </w:r>
      <w:r w:rsidR="00890153" w:rsidRPr="00C400B1">
        <w:rPr>
          <w:rFonts w:ascii="Times New Roman" w:hAnsi="Times New Roman" w:cs="Times New Roman"/>
          <w:sz w:val="28"/>
          <w:szCs w:val="28"/>
        </w:rPr>
        <w:t xml:space="preserve">преобладание понимания </w:t>
      </w:r>
      <w:r w:rsidR="006B46AC" w:rsidRPr="00C400B1">
        <w:rPr>
          <w:rFonts w:ascii="Times New Roman" w:hAnsi="Times New Roman" w:cs="Times New Roman"/>
          <w:sz w:val="28"/>
          <w:szCs w:val="28"/>
        </w:rPr>
        <w:t>социальн</w:t>
      </w:r>
      <w:r w:rsidR="00890153" w:rsidRPr="00C400B1">
        <w:rPr>
          <w:rFonts w:ascii="Times New Roman" w:hAnsi="Times New Roman" w:cs="Times New Roman"/>
          <w:sz w:val="28"/>
          <w:szCs w:val="28"/>
        </w:rPr>
        <w:t>ой</w:t>
      </w:r>
      <w:r w:rsidR="006B46AC" w:rsidRPr="00C400B1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890153" w:rsidRPr="00C400B1">
        <w:rPr>
          <w:rFonts w:ascii="Times New Roman" w:hAnsi="Times New Roman" w:cs="Times New Roman"/>
          <w:sz w:val="28"/>
          <w:szCs w:val="28"/>
        </w:rPr>
        <w:t>и</w:t>
      </w:r>
      <w:r w:rsidR="006B46AC" w:rsidRPr="00C400B1">
        <w:rPr>
          <w:rFonts w:ascii="Times New Roman" w:hAnsi="Times New Roman" w:cs="Times New Roman"/>
          <w:sz w:val="28"/>
          <w:szCs w:val="28"/>
        </w:rPr>
        <w:t xml:space="preserve"> бизнеса</w:t>
      </w:r>
      <w:r w:rsidR="00890153" w:rsidRPr="00C400B1">
        <w:rPr>
          <w:rFonts w:ascii="Times New Roman" w:hAnsi="Times New Roman" w:cs="Times New Roman"/>
          <w:sz w:val="28"/>
          <w:szCs w:val="28"/>
        </w:rPr>
        <w:t>,</w:t>
      </w:r>
      <w:r w:rsidR="006B46AC" w:rsidRPr="00C400B1">
        <w:rPr>
          <w:rFonts w:ascii="Times New Roman" w:hAnsi="Times New Roman" w:cs="Times New Roman"/>
          <w:sz w:val="28"/>
          <w:szCs w:val="28"/>
        </w:rPr>
        <w:t xml:space="preserve"> </w:t>
      </w:r>
      <w:r w:rsidR="00890153" w:rsidRPr="00C400B1">
        <w:rPr>
          <w:rFonts w:ascii="Times New Roman" w:hAnsi="Times New Roman" w:cs="Times New Roman"/>
          <w:sz w:val="28"/>
          <w:szCs w:val="28"/>
        </w:rPr>
        <w:t>прежде всего, как с</w:t>
      </w:r>
      <w:r w:rsidR="006B46AC" w:rsidRPr="00C400B1">
        <w:rPr>
          <w:rFonts w:ascii="Times New Roman" w:hAnsi="Times New Roman" w:cs="Times New Roman"/>
          <w:sz w:val="28"/>
          <w:szCs w:val="28"/>
        </w:rPr>
        <w:t>оздания комфортной бизнес-среды</w:t>
      </w:r>
      <w:r w:rsidR="00890153" w:rsidRPr="00C400B1">
        <w:rPr>
          <w:rFonts w:ascii="Times New Roman" w:hAnsi="Times New Roman" w:cs="Times New Roman"/>
          <w:sz w:val="28"/>
          <w:szCs w:val="28"/>
        </w:rPr>
        <w:t xml:space="preserve"> для своих предприятий и добросовестной уплаты налогов</w:t>
      </w:r>
      <w:r w:rsidR="00834293" w:rsidRPr="00C400B1">
        <w:rPr>
          <w:rFonts w:ascii="Times New Roman" w:hAnsi="Times New Roman" w:cs="Times New Roman"/>
          <w:sz w:val="28"/>
          <w:szCs w:val="28"/>
        </w:rPr>
        <w:t>;</w:t>
      </w:r>
    </w:p>
    <w:p w:rsidR="00A5118F" w:rsidRPr="00530331" w:rsidRDefault="00834293" w:rsidP="00530331">
      <w:pPr>
        <w:pStyle w:val="a7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B1">
        <w:rPr>
          <w:rFonts w:ascii="Times New Roman" w:hAnsi="Times New Roman" w:cs="Times New Roman"/>
          <w:sz w:val="28"/>
          <w:szCs w:val="28"/>
        </w:rPr>
        <w:t>активное проникновение бизнеса в сферу благоустройства города и, в силу этого, активизация взаимодействия предпринимателей с различного рода фондами и агентствами (с</w:t>
      </w:r>
      <w:r w:rsidR="00A5118F" w:rsidRPr="00C400B1">
        <w:rPr>
          <w:rFonts w:ascii="Times New Roman" w:hAnsi="Times New Roman" w:cs="Times New Roman"/>
          <w:sz w:val="28"/>
          <w:szCs w:val="28"/>
        </w:rPr>
        <w:t xml:space="preserve"> 2014 г</w:t>
      </w:r>
      <w:r w:rsidRPr="00C400B1">
        <w:rPr>
          <w:rFonts w:ascii="Times New Roman" w:hAnsi="Times New Roman" w:cs="Times New Roman"/>
          <w:sz w:val="28"/>
          <w:szCs w:val="28"/>
        </w:rPr>
        <w:t xml:space="preserve">. </w:t>
      </w:r>
      <w:r w:rsidR="00A5118F" w:rsidRPr="00C400B1">
        <w:rPr>
          <w:rFonts w:ascii="Times New Roman" w:hAnsi="Times New Roman" w:cs="Times New Roman"/>
          <w:sz w:val="28"/>
          <w:szCs w:val="28"/>
        </w:rPr>
        <w:t>действовала ведомственная целевая программа «Стимулирование муниципальных программ по повышению уровня благоустройства территорий», а в 2019 продолж</w:t>
      </w:r>
      <w:r w:rsidRPr="00C400B1">
        <w:rPr>
          <w:rFonts w:ascii="Times New Roman" w:hAnsi="Times New Roman" w:cs="Times New Roman"/>
          <w:sz w:val="28"/>
          <w:szCs w:val="28"/>
        </w:rPr>
        <w:t xml:space="preserve">илась </w:t>
      </w:r>
      <w:r w:rsidR="00A5118F" w:rsidRPr="00C400B1">
        <w:rPr>
          <w:rFonts w:ascii="Times New Roman" w:hAnsi="Times New Roman" w:cs="Times New Roman"/>
          <w:sz w:val="28"/>
          <w:szCs w:val="28"/>
        </w:rPr>
        <w:t>реализация проекта «Формирование комфортной городской среды» в рамках нацпроекта «Жилье и городская среда»</w:t>
      </w:r>
      <w:r w:rsidRPr="00C400B1">
        <w:rPr>
          <w:rFonts w:ascii="Times New Roman" w:hAnsi="Times New Roman" w:cs="Times New Roman"/>
          <w:sz w:val="28"/>
          <w:szCs w:val="28"/>
        </w:rPr>
        <w:t xml:space="preserve">) и широкое вовлечение граждан (в т.ч. общественных организаций) </w:t>
      </w:r>
      <w:r w:rsidR="00A5118F" w:rsidRPr="00C400B1">
        <w:rPr>
          <w:rFonts w:ascii="Times New Roman" w:hAnsi="Times New Roman" w:cs="Times New Roman"/>
          <w:sz w:val="28"/>
          <w:szCs w:val="28"/>
        </w:rPr>
        <w:t>в принятие решений по вопросам развития гор</w:t>
      </w:r>
      <w:r w:rsidRPr="00C400B1">
        <w:rPr>
          <w:rFonts w:ascii="Times New Roman" w:hAnsi="Times New Roman" w:cs="Times New Roman"/>
          <w:sz w:val="28"/>
          <w:szCs w:val="28"/>
        </w:rPr>
        <w:t>одской среды (действует Целевая модель по организации общественного участия</w:t>
      </w:r>
      <w:r w:rsidRPr="00530331">
        <w:rPr>
          <w:rFonts w:ascii="Times New Roman" w:hAnsi="Times New Roman" w:cs="Times New Roman"/>
          <w:sz w:val="28"/>
          <w:szCs w:val="28"/>
        </w:rPr>
        <w:t xml:space="preserve">, а также вовлечению бизнеса и граждан в реализацию проектов </w:t>
      </w:r>
      <w:r w:rsidR="00FC6CC1" w:rsidRPr="00530331">
        <w:rPr>
          <w:rFonts w:ascii="Times New Roman" w:hAnsi="Times New Roman" w:cs="Times New Roman"/>
          <w:sz w:val="28"/>
          <w:szCs w:val="28"/>
        </w:rPr>
        <w:t>благоустройства городской среды</w:t>
      </w:r>
      <w:r w:rsidRPr="00530331">
        <w:rPr>
          <w:rFonts w:ascii="Times New Roman" w:hAnsi="Times New Roman" w:cs="Times New Roman"/>
          <w:sz w:val="28"/>
          <w:szCs w:val="28"/>
        </w:rPr>
        <w:t>);</w:t>
      </w:r>
    </w:p>
    <w:p w:rsidR="00002494" w:rsidRPr="00530331" w:rsidRDefault="00834293" w:rsidP="00530331">
      <w:pPr>
        <w:pStyle w:val="a7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331">
        <w:rPr>
          <w:rFonts w:ascii="Times New Roman" w:hAnsi="Times New Roman" w:cs="Times New Roman"/>
          <w:sz w:val="28"/>
          <w:szCs w:val="28"/>
        </w:rPr>
        <w:t>поощрение и стимулирование местных МСП для инвестирования в развитие городского хозяйства, прежде всего, путем заключения долгосрочных концессий. Итогом такой политики областных законодателей и правительства стало то, что т</w:t>
      </w:r>
      <w:r w:rsidR="00A5118F" w:rsidRPr="00530331">
        <w:rPr>
          <w:rFonts w:ascii="Times New Roman" w:hAnsi="Times New Roman" w:cs="Times New Roman"/>
          <w:sz w:val="28"/>
          <w:szCs w:val="28"/>
        </w:rPr>
        <w:t>емпы благоустройства в Калужской области в 2 раза выше, чем в среднем по стране</w:t>
      </w:r>
      <w:r w:rsidRPr="00530331">
        <w:rPr>
          <w:rFonts w:ascii="Times New Roman" w:hAnsi="Times New Roman" w:cs="Times New Roman"/>
          <w:sz w:val="28"/>
          <w:szCs w:val="28"/>
        </w:rPr>
        <w:t>.</w:t>
      </w:r>
    </w:p>
    <w:p w:rsidR="00530331" w:rsidRPr="00530331" w:rsidRDefault="00FC6CC1" w:rsidP="00530331">
      <w:pPr>
        <w:pStyle w:val="a7"/>
        <w:numPr>
          <w:ilvl w:val="0"/>
          <w:numId w:val="5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30331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002494" w:rsidRPr="00530331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Pr="00530331">
        <w:rPr>
          <w:rFonts w:ascii="Times New Roman" w:hAnsi="Times New Roman" w:cs="Times New Roman"/>
          <w:sz w:val="28"/>
          <w:szCs w:val="28"/>
        </w:rPr>
        <w:t>"война" против торговых палаток, исходя из позиции губернатора области о бесперспективности малого торгового бизнеса, как сферы криминализации и коррупции</w:t>
      </w:r>
      <w:r w:rsidR="004C6EFF" w:rsidRPr="00530331">
        <w:rPr>
          <w:rFonts w:ascii="Times New Roman" w:hAnsi="Times New Roman" w:cs="Times New Roman"/>
          <w:sz w:val="28"/>
          <w:szCs w:val="28"/>
        </w:rPr>
        <w:t>;</w:t>
      </w:r>
    </w:p>
    <w:p w:rsidR="00530331" w:rsidRPr="00530331" w:rsidRDefault="00530331" w:rsidP="00530331">
      <w:pPr>
        <w:pStyle w:val="a7"/>
        <w:numPr>
          <w:ilvl w:val="0"/>
          <w:numId w:val="5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губернатор делает ставку в большей степени на привлечение инвесторов, а не на поддержку местного бизнеса. На</w:t>
      </w:r>
      <w:r w:rsidRPr="00530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иболее активными лоббистскими структурами в регионе являются Ассоциация крестьянских </w:t>
      </w:r>
      <w:r w:rsidRPr="00530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(фермерских) хозяйств и кооперативов, Ассоциация лесопромышленников, а также Государственный фонд поддержки малого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5118F" w:rsidRPr="00530331" w:rsidRDefault="004C6EFF" w:rsidP="00530331">
      <w:pPr>
        <w:pStyle w:val="a7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0331">
        <w:rPr>
          <w:rFonts w:ascii="Times New Roman" w:hAnsi="Times New Roman" w:cs="Times New Roman"/>
          <w:sz w:val="28"/>
          <w:szCs w:val="28"/>
        </w:rPr>
        <w:t>активную деятельность как по популяризации бизнеса в регионе ведет Агентство развития бизнеса, которое, помимо отраслевых фестивалей и выставок (агропромышленная ярмарка “Калужская осень - 2019”, Калужский промышленно-инновационный форум, конференция “Бизнес по франшизе” и т.д.), проводит обучающие тренинги и разъяснительные семинары (регуляторные нововведения, азбука предпринимателя, мобильный консультационный пункт и т.п.);</w:t>
      </w:r>
    </w:p>
    <w:p w:rsidR="007A0549" w:rsidRPr="007A0549" w:rsidRDefault="004C6EFF" w:rsidP="007A0549">
      <w:pPr>
        <w:pStyle w:val="a7"/>
        <w:numPr>
          <w:ilvl w:val="0"/>
          <w:numId w:val="5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549">
        <w:rPr>
          <w:rFonts w:ascii="Times New Roman" w:hAnsi="Times New Roman" w:cs="Times New Roman"/>
          <w:sz w:val="28"/>
          <w:szCs w:val="28"/>
        </w:rPr>
        <w:t xml:space="preserve">анализ СМИ, круглые столы и интервью представителей власти и бизнеса позволили выявить ряд социально-экономических проблем, существенно влияющих на взаимодействие власти и предпринимателей в области: постоянно снижение </w:t>
      </w:r>
      <w:r w:rsidR="00B60AE0" w:rsidRPr="007A0549">
        <w:rPr>
          <w:rFonts w:ascii="Times New Roman" w:hAnsi="Times New Roman" w:cs="Times New Roman"/>
          <w:sz w:val="28"/>
          <w:szCs w:val="28"/>
        </w:rPr>
        <w:t>населения области, в т.ч. за счет оттока молодежи в московский регион; истощение рынка труда</w:t>
      </w:r>
      <w:r w:rsidR="00C400B1" w:rsidRPr="007A0549">
        <w:rPr>
          <w:rFonts w:ascii="Times New Roman" w:hAnsi="Times New Roman" w:cs="Times New Roman"/>
          <w:sz w:val="28"/>
          <w:szCs w:val="28"/>
        </w:rPr>
        <w:t xml:space="preserve"> (дефицит квалифицированных кадров)</w:t>
      </w:r>
      <w:r w:rsidR="00B60AE0" w:rsidRPr="007A0549">
        <w:rPr>
          <w:rFonts w:ascii="Times New Roman" w:hAnsi="Times New Roman" w:cs="Times New Roman"/>
          <w:sz w:val="28"/>
          <w:szCs w:val="28"/>
        </w:rPr>
        <w:t xml:space="preserve">; концентрация центров экономической активности на северо-востоке области, создающая </w:t>
      </w:r>
      <w:r w:rsidR="00B60AE0" w:rsidRPr="007A0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дисбаланс в объёме производств и внедрений инноваций между муниципалитетами;</w:t>
      </w:r>
    </w:p>
    <w:p w:rsidR="00855358" w:rsidRDefault="00B60AE0" w:rsidP="00855358">
      <w:pPr>
        <w:pStyle w:val="a7"/>
        <w:numPr>
          <w:ilvl w:val="0"/>
          <w:numId w:val="5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области достаточно большое внимание уделяется "раскрутке" современных</w:t>
      </w:r>
      <w:r w:rsidR="00C400B1" w:rsidRPr="007A0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брендов (например, "русский Де</w:t>
      </w:r>
      <w:r w:rsidRPr="007A0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</w:t>
      </w:r>
      <w:r w:rsidR="00C400B1" w:rsidRPr="007A0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7A0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т"</w:t>
      </w:r>
      <w:r w:rsidR="00C400B1" w:rsidRPr="007A0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в меньшей степени - исторических экономических брендов (исключение составляет т.н. "калужское тесто", производство которого возобновилось по инициативе губернатора). На уровне исторических артефактов (хотя празднование происходит довольно широко) остаются до настоящего времени такие события в жизни нашего Отечества как "стояние" на реке Угре и оборона от монголо-татар недавно обнаруженного археологами "злого города" Козельска. Мало интереса бизнес проявляет и к сохранению и коммерческому использованию других исторических памятников области (например, т.н. "дома Мнишек").</w:t>
      </w:r>
      <w:bookmarkStart w:id="1" w:name="_Toc21514154"/>
    </w:p>
    <w:p w:rsidR="00855358" w:rsidRDefault="00855358" w:rsidP="00855358">
      <w:pPr>
        <w:pStyle w:val="a7"/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55358">
        <w:rPr>
          <w:rFonts w:ascii="Times New Roman" w:hAnsi="Times New Roman" w:cs="Times New Roman"/>
          <w:b/>
          <w:sz w:val="28"/>
          <w:szCs w:val="28"/>
        </w:rPr>
        <w:t>настоящее время взаимодействие бизнеса и власти выстраивается на основе трех основных принципов: информирование, «ручное управление» и личная инициатива. Основное направление взаимодействия заключается в предоставлении бизнесу информации о разнообразных льготах и преференциях в ходе организации встреч с губернатором и его подчиненными, создании новостных порталов и брошюр. При этом, наибольшую роль частная инициатива играет в сфере малого и микробизнеса, так как никакой серьезной поддержки в плане финансирования подобным предприятиям не предоставляется, а ведется в большей степе</w:t>
      </w:r>
      <w:r>
        <w:rPr>
          <w:rFonts w:ascii="Times New Roman" w:hAnsi="Times New Roman" w:cs="Times New Roman"/>
          <w:b/>
          <w:sz w:val="28"/>
          <w:szCs w:val="28"/>
        </w:rPr>
        <w:t>ни информационное сопровождение.</w:t>
      </w:r>
    </w:p>
    <w:p w:rsidR="00855358" w:rsidRPr="00855358" w:rsidRDefault="00855358" w:rsidP="00855358">
      <w:pPr>
        <w:pStyle w:val="a7"/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358">
        <w:rPr>
          <w:rFonts w:ascii="Times New Roman" w:hAnsi="Times New Roman" w:cs="Times New Roman"/>
          <w:b/>
          <w:sz w:val="28"/>
          <w:szCs w:val="28"/>
        </w:rPr>
        <w:lastRenderedPageBreak/>
        <w:t>Ни представители бизнеса, ни представители власти практически не работают с молодежью и молодыми предпринимателями Калужской области. Так, несмотря на функционирование бизнес-инкубаторов, открытие технопарка и проведение ряда мероприятий для привлечения молодежи в бизнес, ни ТПП, ни другие бизнес-объединения не выделяют молодежь как отдельную предпринимательскую группу. Работа выстраивается не на основе привлечения молодежи в бизнес, а на основе взаимодействия с уже существующими предпринимателями.</w:t>
      </w:r>
    </w:p>
    <w:p w:rsidR="00855358" w:rsidRPr="00855358" w:rsidRDefault="00855358" w:rsidP="00855358">
      <w:pPr>
        <w:pStyle w:val="a7"/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358">
        <w:rPr>
          <w:rFonts w:ascii="Times New Roman" w:hAnsi="Times New Roman" w:cs="Times New Roman"/>
          <w:b/>
          <w:sz w:val="28"/>
          <w:szCs w:val="28"/>
        </w:rPr>
        <w:t>То есть на данный момент взаимодействие бизнеса и власти выстраивается в основном на основе «силы слабых связей» и не является системным.</w:t>
      </w:r>
      <w:bookmarkEnd w:id="1"/>
    </w:p>
    <w:sectPr w:rsidR="00855358" w:rsidRPr="00855358" w:rsidSect="00DF4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D52" w:rsidRDefault="002B1D52" w:rsidP="00A96812">
      <w:pPr>
        <w:spacing w:after="0" w:line="240" w:lineRule="auto"/>
      </w:pPr>
      <w:r>
        <w:separator/>
      </w:r>
    </w:p>
  </w:endnote>
  <w:endnote w:type="continuationSeparator" w:id="0">
    <w:p w:rsidR="002B1D52" w:rsidRDefault="002B1D52" w:rsidP="00A9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9E" w:rsidRDefault="00CE529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9E" w:rsidRDefault="00CE529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9E" w:rsidRDefault="00CE52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D52" w:rsidRDefault="002B1D52" w:rsidP="00A96812">
      <w:pPr>
        <w:spacing w:after="0" w:line="240" w:lineRule="auto"/>
      </w:pPr>
      <w:r>
        <w:separator/>
      </w:r>
    </w:p>
  </w:footnote>
  <w:footnote w:type="continuationSeparator" w:id="0">
    <w:p w:rsidR="002B1D52" w:rsidRDefault="002B1D52" w:rsidP="00A9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9E" w:rsidRDefault="00CE52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9E" w:rsidRPr="004167C9" w:rsidRDefault="00CE529E" w:rsidP="00A96812">
    <w:pPr>
      <w:pStyle w:val="a3"/>
      <w:jc w:val="center"/>
      <w:rPr>
        <w:rFonts w:ascii="Times New Roman" w:hAnsi="Times New Roman"/>
        <w:sz w:val="24"/>
        <w:szCs w:val="24"/>
      </w:rPr>
    </w:pPr>
    <w:r w:rsidRPr="004167C9">
      <w:rPr>
        <w:rFonts w:ascii="Times New Roman" w:hAnsi="Times New Roman"/>
        <w:sz w:val="24"/>
        <w:szCs w:val="24"/>
      </w:rPr>
      <w:t>Программа «Фонд образовательных инноваций НИУ ВШЭ»</w:t>
    </w:r>
  </w:p>
  <w:p w:rsidR="00CE529E" w:rsidRDefault="00CE529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9E" w:rsidRDefault="00CE52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4AC"/>
    <w:multiLevelType w:val="multilevel"/>
    <w:tmpl w:val="5846F82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45" w:hanging="54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">
    <w:nsid w:val="071C7F33"/>
    <w:multiLevelType w:val="hybridMultilevel"/>
    <w:tmpl w:val="238C18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A4004"/>
    <w:multiLevelType w:val="hybridMultilevel"/>
    <w:tmpl w:val="09D6DC7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1F6BAB"/>
    <w:multiLevelType w:val="hybridMultilevel"/>
    <w:tmpl w:val="7604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950AA"/>
    <w:multiLevelType w:val="hybridMultilevel"/>
    <w:tmpl w:val="A614E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05599"/>
    <w:multiLevelType w:val="hybridMultilevel"/>
    <w:tmpl w:val="17B6EA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F32D3"/>
    <w:multiLevelType w:val="hybridMultilevel"/>
    <w:tmpl w:val="4C221308"/>
    <w:lvl w:ilvl="0" w:tplc="DE24A890">
      <w:start w:val="1"/>
      <w:numFmt w:val="decimal"/>
      <w:lvlText w:val="%1."/>
      <w:lvlJc w:val="left"/>
      <w:pPr>
        <w:ind w:left="1065" w:hanging="360"/>
      </w:pPr>
      <w:rPr>
        <w:rFonts w:eastAsia="Times New Roman" w:cstheme="minorHAnsi"/>
        <w:color w:val="000000" w:themeColor="text1"/>
        <w:sz w:val="23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C7B532D"/>
    <w:multiLevelType w:val="hybridMultilevel"/>
    <w:tmpl w:val="20DAB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A0693"/>
    <w:multiLevelType w:val="hybridMultilevel"/>
    <w:tmpl w:val="BBF4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6472D"/>
    <w:multiLevelType w:val="hybridMultilevel"/>
    <w:tmpl w:val="976456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02347"/>
    <w:multiLevelType w:val="multilevel"/>
    <w:tmpl w:val="404AA5C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2F8A6DE0"/>
    <w:multiLevelType w:val="hybridMultilevel"/>
    <w:tmpl w:val="09AE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27804"/>
    <w:multiLevelType w:val="multilevel"/>
    <w:tmpl w:val="E2BCD4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3C84FCA"/>
    <w:multiLevelType w:val="multilevel"/>
    <w:tmpl w:val="9EE2BC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4D750F9"/>
    <w:multiLevelType w:val="hybridMultilevel"/>
    <w:tmpl w:val="29226D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95EC0"/>
    <w:multiLevelType w:val="multilevel"/>
    <w:tmpl w:val="6650A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C560228"/>
    <w:multiLevelType w:val="multilevel"/>
    <w:tmpl w:val="7C2661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19C3A6F"/>
    <w:multiLevelType w:val="hybridMultilevel"/>
    <w:tmpl w:val="9BD4A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82101"/>
    <w:multiLevelType w:val="hybridMultilevel"/>
    <w:tmpl w:val="255A42C6"/>
    <w:lvl w:ilvl="0" w:tplc="E6968A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E5765C"/>
    <w:multiLevelType w:val="hybridMultilevel"/>
    <w:tmpl w:val="F210E1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E6F3A"/>
    <w:multiLevelType w:val="multilevel"/>
    <w:tmpl w:val="834EAB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56460835"/>
    <w:multiLevelType w:val="hybridMultilevel"/>
    <w:tmpl w:val="24E84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84DD1"/>
    <w:multiLevelType w:val="hybridMultilevel"/>
    <w:tmpl w:val="0EECD9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A61C8"/>
    <w:multiLevelType w:val="hybridMultilevel"/>
    <w:tmpl w:val="C68C9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B1890"/>
    <w:multiLevelType w:val="multilevel"/>
    <w:tmpl w:val="DDC0C7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3434A52"/>
    <w:multiLevelType w:val="hybridMultilevel"/>
    <w:tmpl w:val="FBDCD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A13710"/>
    <w:multiLevelType w:val="multilevel"/>
    <w:tmpl w:val="63984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4786B56"/>
    <w:multiLevelType w:val="hybridMultilevel"/>
    <w:tmpl w:val="1994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7352A9"/>
    <w:multiLevelType w:val="multilevel"/>
    <w:tmpl w:val="EDD254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>
    <w:nsid w:val="7B6531C8"/>
    <w:multiLevelType w:val="multilevel"/>
    <w:tmpl w:val="0BD08C9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7CC9078A"/>
    <w:multiLevelType w:val="hybridMultilevel"/>
    <w:tmpl w:val="8A349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EA2529E"/>
    <w:multiLevelType w:val="hybridMultilevel"/>
    <w:tmpl w:val="819802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6"/>
  </w:num>
  <w:num w:numId="4">
    <w:abstractNumId w:val="29"/>
  </w:num>
  <w:num w:numId="5">
    <w:abstractNumId w:val="23"/>
  </w:num>
  <w:num w:numId="6">
    <w:abstractNumId w:val="27"/>
  </w:num>
  <w:num w:numId="7">
    <w:abstractNumId w:val="4"/>
  </w:num>
  <w:num w:numId="8">
    <w:abstractNumId w:val="11"/>
  </w:num>
  <w:num w:numId="9">
    <w:abstractNumId w:val="20"/>
  </w:num>
  <w:num w:numId="10">
    <w:abstractNumId w:val="13"/>
  </w:num>
  <w:num w:numId="11">
    <w:abstractNumId w:val="10"/>
  </w:num>
  <w:num w:numId="12">
    <w:abstractNumId w:val="12"/>
  </w:num>
  <w:num w:numId="13">
    <w:abstractNumId w:val="15"/>
  </w:num>
  <w:num w:numId="14">
    <w:abstractNumId w:val="3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2"/>
  </w:num>
  <w:num w:numId="27">
    <w:abstractNumId w:val="1"/>
  </w:num>
  <w:num w:numId="28">
    <w:abstractNumId w:val="14"/>
  </w:num>
  <w:num w:numId="29">
    <w:abstractNumId w:val="5"/>
  </w:num>
  <w:num w:numId="30">
    <w:abstractNumId w:val="31"/>
  </w:num>
  <w:num w:numId="31">
    <w:abstractNumId w:val="9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32469"/>
    <w:rsid w:val="00002494"/>
    <w:rsid w:val="000D7037"/>
    <w:rsid w:val="000E10BB"/>
    <w:rsid w:val="00133CB6"/>
    <w:rsid w:val="0018491D"/>
    <w:rsid w:val="001A23B7"/>
    <w:rsid w:val="001B0233"/>
    <w:rsid w:val="001B4999"/>
    <w:rsid w:val="001D7418"/>
    <w:rsid w:val="001E4AF9"/>
    <w:rsid w:val="00287DA2"/>
    <w:rsid w:val="002A62A4"/>
    <w:rsid w:val="002B1D52"/>
    <w:rsid w:val="002F42EF"/>
    <w:rsid w:val="00304200"/>
    <w:rsid w:val="0039406F"/>
    <w:rsid w:val="003B5BDF"/>
    <w:rsid w:val="003D313E"/>
    <w:rsid w:val="00415AE1"/>
    <w:rsid w:val="004274D2"/>
    <w:rsid w:val="004626B7"/>
    <w:rsid w:val="004C6EFF"/>
    <w:rsid w:val="004D1678"/>
    <w:rsid w:val="004D2DEC"/>
    <w:rsid w:val="00521336"/>
    <w:rsid w:val="00530331"/>
    <w:rsid w:val="0056506B"/>
    <w:rsid w:val="00574269"/>
    <w:rsid w:val="005C21E7"/>
    <w:rsid w:val="005D459B"/>
    <w:rsid w:val="005E6914"/>
    <w:rsid w:val="00670675"/>
    <w:rsid w:val="006B46AC"/>
    <w:rsid w:val="006E70C0"/>
    <w:rsid w:val="00713C35"/>
    <w:rsid w:val="00772E16"/>
    <w:rsid w:val="00773624"/>
    <w:rsid w:val="007A0549"/>
    <w:rsid w:val="007E4795"/>
    <w:rsid w:val="00832469"/>
    <w:rsid w:val="00834293"/>
    <w:rsid w:val="00855358"/>
    <w:rsid w:val="00890153"/>
    <w:rsid w:val="00895609"/>
    <w:rsid w:val="00933507"/>
    <w:rsid w:val="00963B4F"/>
    <w:rsid w:val="00963F79"/>
    <w:rsid w:val="009B6D32"/>
    <w:rsid w:val="009F29AC"/>
    <w:rsid w:val="00A270B2"/>
    <w:rsid w:val="00A3752C"/>
    <w:rsid w:val="00A5118F"/>
    <w:rsid w:val="00A96812"/>
    <w:rsid w:val="00AA2404"/>
    <w:rsid w:val="00AD187E"/>
    <w:rsid w:val="00AF2514"/>
    <w:rsid w:val="00B1081B"/>
    <w:rsid w:val="00B2423F"/>
    <w:rsid w:val="00B30B05"/>
    <w:rsid w:val="00B60AE0"/>
    <w:rsid w:val="00B913DD"/>
    <w:rsid w:val="00BA61E7"/>
    <w:rsid w:val="00BF4A29"/>
    <w:rsid w:val="00C400B1"/>
    <w:rsid w:val="00C522DA"/>
    <w:rsid w:val="00CA1BAC"/>
    <w:rsid w:val="00CE529E"/>
    <w:rsid w:val="00D654FB"/>
    <w:rsid w:val="00DF4628"/>
    <w:rsid w:val="00E91C1B"/>
    <w:rsid w:val="00EA4568"/>
    <w:rsid w:val="00ED7B5E"/>
    <w:rsid w:val="00F14A6E"/>
    <w:rsid w:val="00F21013"/>
    <w:rsid w:val="00F82128"/>
    <w:rsid w:val="00FB5DD0"/>
    <w:rsid w:val="00FC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28"/>
  </w:style>
  <w:style w:type="paragraph" w:styleId="1">
    <w:name w:val="heading 1"/>
    <w:basedOn w:val="a"/>
    <w:next w:val="a"/>
    <w:link w:val="10"/>
    <w:uiPriority w:val="9"/>
    <w:qFormat/>
    <w:rsid w:val="00CE529E"/>
    <w:pPr>
      <w:keepNext/>
      <w:keepLines/>
      <w:spacing w:before="240" w:after="0" w:line="360" w:lineRule="auto"/>
      <w:ind w:firstLine="652"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529E"/>
    <w:pPr>
      <w:keepNext/>
      <w:keepLines/>
      <w:spacing w:before="40" w:after="0" w:line="360" w:lineRule="auto"/>
      <w:ind w:firstLine="652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96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96812"/>
  </w:style>
  <w:style w:type="paragraph" w:styleId="a5">
    <w:name w:val="footer"/>
    <w:basedOn w:val="a"/>
    <w:link w:val="a6"/>
    <w:uiPriority w:val="99"/>
    <w:unhideWhenUsed/>
    <w:rsid w:val="00A96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812"/>
  </w:style>
  <w:style w:type="paragraph" w:styleId="a7">
    <w:name w:val="List Paragraph"/>
    <w:basedOn w:val="a"/>
    <w:uiPriority w:val="34"/>
    <w:qFormat/>
    <w:rsid w:val="00FB5DD0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30420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0420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0420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1E4AF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4AF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4AF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4AF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4AF9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E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4AF9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A5118F"/>
    <w:rPr>
      <w:color w:val="0000FF"/>
      <w:u w:val="single"/>
    </w:rPr>
  </w:style>
  <w:style w:type="table" w:styleId="af3">
    <w:name w:val="Table Grid"/>
    <w:basedOn w:val="a1"/>
    <w:uiPriority w:val="39"/>
    <w:rsid w:val="00A51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A5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A5118F"/>
    <w:rPr>
      <w:b/>
      <w:bCs/>
    </w:rPr>
  </w:style>
  <w:style w:type="paragraph" w:customStyle="1" w:styleId="xmsonormal">
    <w:name w:val="x_msonormal"/>
    <w:basedOn w:val="a"/>
    <w:rsid w:val="00CE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529E"/>
    <w:rPr>
      <w:rFonts w:ascii="Times New Roman" w:eastAsiaTheme="majorEastAsia" w:hAnsi="Times New Roman" w:cs="Times New Roman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E52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6">
    <w:name w:val="No Spacing"/>
    <w:uiPriority w:val="1"/>
    <w:qFormat/>
    <w:rsid w:val="00CE529E"/>
    <w:pPr>
      <w:spacing w:after="0" w:line="240" w:lineRule="auto"/>
    </w:pPr>
  </w:style>
  <w:style w:type="paragraph" w:styleId="af7">
    <w:name w:val="TOC Heading"/>
    <w:basedOn w:val="1"/>
    <w:next w:val="a"/>
    <w:uiPriority w:val="39"/>
    <w:unhideWhenUsed/>
    <w:qFormat/>
    <w:rsid w:val="00CE529E"/>
    <w:pPr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E529E"/>
    <w:pPr>
      <w:spacing w:after="100" w:line="360" w:lineRule="auto"/>
      <w:ind w:firstLine="652"/>
      <w:jc w:val="both"/>
    </w:pPr>
    <w:rPr>
      <w:rFonts w:ascii="Times New Roman" w:hAnsi="Times New Roman" w:cs="Times New Roman"/>
      <w:sz w:val="28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CE529E"/>
    <w:pPr>
      <w:spacing w:after="100" w:line="360" w:lineRule="auto"/>
      <w:ind w:left="280" w:firstLine="652"/>
      <w:jc w:val="both"/>
    </w:pPr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9B360CE4-6D60-4819-B81A-44D2C2ED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3529</Words>
  <Characters>20120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2017-03-24T10:52:00Z</dcterms:created>
  <dcterms:modified xsi:type="dcterms:W3CDTF">2019-10-20T09:41:00Z</dcterms:modified>
</cp:coreProperties>
</file>