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Отчет по студенческой научно-исследовательской экспедиции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«ХРИСТИАНСКИЕ ДРЕВНОСТИ КАРАЧАЕВО-ЧЕРКЕСИИ»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 26 августа по 10 сентября 2018 г.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Раздел 1. Методология и содержание исследования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Почему была выбрана эта тема?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Сентинский и Средний Зеленчукский храмы </w:t>
      </w:r>
      <w:r>
        <w:rPr>
          <w:rFonts w:cs="Times New Roman" w:ascii="Times New Roman" w:hAnsi="Times New Roman"/>
          <w:sz w:val="28"/>
          <w:lang w:val="en-US"/>
        </w:rPr>
        <w:t>X</w:t>
      </w:r>
      <w:r>
        <w:rPr>
          <w:rFonts w:cs="Times New Roman" w:ascii="Times New Roman" w:hAnsi="Times New Roman"/>
          <w:sz w:val="28"/>
        </w:rPr>
        <w:t xml:space="preserve"> в. являются уникальными памятниками кавказской архитектуры и древнейшими сохранившимся христианскими храмами на территории России. Тем не менее, их строительная история исследована не до конца – археологические работы, проведенные под руководством В.А. Кузнецова в 1960-1970 гг., заложили основу изучения этих храмов, однако оставили открытым ряд вопросов, связанных с хронологией и технику строительства.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Целью настоящей экспедиции было заполнить пробелы в исследовании памятников; проведенные работы позволили уточнить и скорректировать как историю монументального строительства на территории средневековой Алании, так и отдельные аспекты истории и архитектуры Сентинского и Среднего Зеленчукского храмов.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Что обусловило выбор географии проекта?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Выбор географии проекта обусловлен тематикой экспедиции и расположением исследуемых памятников.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Было ли проведено студентами предварительное кабинетное исследование? Если был </w:t>
      </w:r>
      <w:r>
        <w:rPr>
          <w:rFonts w:cs="Times New Roman" w:ascii="Times New Roman" w:hAnsi="Times New Roman"/>
          <w:color w:val="000000"/>
          <w:sz w:val="28"/>
          <w:szCs w:val="20"/>
          <w:shd w:fill="FFFFFF" w:val="clear"/>
        </w:rPr>
        <w:t>кабинетный этап, то что было поручено изучить и как?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</w:rPr>
        <w:t xml:space="preserve">В рамках предварительного кабинетного исследования студенты должны были самостоятельно ознакомиться с исследовательской литературой, посвященной истории христианства в Алании </w:t>
      </w:r>
      <w:r>
        <w:rPr>
          <w:rFonts w:cs="Times New Roman" w:ascii="Times New Roman" w:hAnsi="Times New Roman"/>
          <w:sz w:val="28"/>
          <w:lang w:val="en-US"/>
        </w:rPr>
        <w:t>X</w:t>
      </w:r>
      <w:r>
        <w:rPr>
          <w:rFonts w:cs="Times New Roman" w:ascii="Times New Roman" w:hAnsi="Times New Roman"/>
          <w:sz w:val="28"/>
        </w:rPr>
        <w:t>-</w:t>
      </w:r>
      <w:r>
        <w:rPr>
          <w:rFonts w:cs="Times New Roman" w:ascii="Times New Roman" w:hAnsi="Times New Roman"/>
          <w:sz w:val="28"/>
          <w:lang w:val="en-US"/>
        </w:rPr>
        <w:t>XIII</w:t>
      </w:r>
      <w:r>
        <w:rPr>
          <w:rFonts w:cs="Times New Roman" w:ascii="Times New Roman" w:hAnsi="Times New Roman"/>
          <w:sz w:val="28"/>
        </w:rPr>
        <w:t xml:space="preserve"> вв. и христианскому искусству Кавказа этого периода, </w:t>
      </w:r>
      <w:r>
        <w:rPr>
          <w:rFonts w:cs="Times New Roman" w:ascii="Times New Roman" w:hAnsi="Times New Roman"/>
          <w:sz w:val="28"/>
        </w:rPr>
        <w:t>в т.ч. с неопубликованной рукописью книги Д. В. Белецкого и А. Ю. Виноградова «История и искусство христианской Алании».</w:t>
      </w:r>
      <w:r>
        <w:rPr>
          <w:rFonts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Был ли проведен установочный семинар\лекции?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</w:rPr>
        <w:t xml:space="preserve">В первые дни экспедиции для студентов были проведены вводные лекции, посвященные базовым методам археологических исследований памятников архитектуры, </w:t>
      </w:r>
      <w:r>
        <w:rPr>
          <w:rFonts w:cs="Times New Roman" w:ascii="Times New Roman" w:hAnsi="Times New Roman"/>
          <w:sz w:val="28"/>
        </w:rPr>
        <w:t>в т.ч. специфике памятников христианского зодчества Кавказа и полевым методам архитектурной археологии.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u w:val="dotted"/>
        </w:rPr>
        <w:t xml:space="preserve">Как в целом строилась подготовка студентов к «полю»?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879" w:hanging="0"/>
        <w:jc w:val="both"/>
        <w:rPr/>
      </w:pPr>
      <w:r>
        <w:rPr>
          <w:rFonts w:cs="Times New Roman" w:ascii="Times New Roman" w:hAnsi="Times New Roman"/>
          <w:sz w:val="28"/>
          <w:u w:val="dotted"/>
        </w:rPr>
        <w:t>П</w:t>
      </w:r>
      <w:r>
        <w:rPr>
          <w:rFonts w:cs="Times New Roman" w:ascii="Times New Roman" w:hAnsi="Times New Roman"/>
          <w:sz w:val="28"/>
          <w:u w:val="dotted"/>
        </w:rPr>
        <w:t>одготовка к «полю» велась до экспедиции студентами самостоятельно, на основе разосланных материалов, а в первые дни экспедиции — посредством лекций, согласно специфике экспедиции.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/>
          <w:sz w:val="28"/>
          <w:szCs w:val="20"/>
          <w:shd w:fill="FFFFFF" w:val="clear"/>
        </w:rPr>
        <w:t>Какие именно методы выбраны для полевого исследования? Почему?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</w:rPr>
        <w:t xml:space="preserve">Выбор методов был обусловлен спецификой экспедиции, посвященной раскопкам архитектурных памятников Х 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Каждый участник экспедиции участвовал в следующих видах исследовательской деятельности: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полевые и архитектурные раскопки;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ведение полевого дневника;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обработка и фиксация (фотографирование и зарисовка) находок;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фиксация археологического памятника (фотографирование, обмеры с применением современных технологий, чертеж);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выявление границ археологического памятника и его постановка на учет.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Также были проведены лекции и практические занятия в области методики охраны памятников и музейного хранения археологических объектов с участием сотрудников Карачаево-Черкесского музея-заповедника и службы охраны памятников.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0"/>
          <w:u w:val="dotted"/>
          <w:shd w:fill="FFFFFF" w:val="clear"/>
        </w:rPr>
        <w:t>Каким образом студенты фиксировали увиденное\услышанное? Как будет осуществляться обработка полученных результатов?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879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0"/>
          <w:u w:val="dotted"/>
          <w:shd w:fill="FFFFFF" w:val="clear"/>
        </w:rPr>
        <w:t>Фиксация находок велась руководителями экспедиции и студентами посредством фотографирования, чертежей и рисунков находок. Результаты раскопок будут обощены в форме археологического отчета.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 какой форме студенты предоставляют отчетность?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Каждый участник экспедиции составил собственный отчет о проделанной работе и принял участие в написании общего археологического отчета; также, на основе лекций, прочитанных А.Ю. Виноградовым, Д.В. Белецким и В.Н. Чхаидзе, студенты подготовили корпус статей в </w:t>
      </w:r>
      <w:r>
        <w:rPr>
          <w:rFonts w:cs="Times New Roman" w:ascii="Times New Roman" w:hAnsi="Times New Roman"/>
          <w:sz w:val="28"/>
          <w:lang w:val="en-US"/>
        </w:rPr>
        <w:t>Wikipedia</w:t>
      </w:r>
      <w:r>
        <w:rPr>
          <w:rFonts w:cs="Times New Roman" w:ascii="Times New Roman" w:hAnsi="Times New Roman"/>
          <w:sz w:val="28"/>
        </w:rPr>
        <w:t xml:space="preserve"> (на русском и английском языках) о выдающихся памятниках аланского периода на территории Карачаево-Черкесской республики.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Будут ли полученные кейсы и наработки использоваться в исследовании руководителя экспедиции и студентами в своих дальнейших работах?</w:t>
      </w:r>
    </w:p>
    <w:p>
      <w:pPr>
        <w:pStyle w:val="ListParagraph"/>
        <w:spacing w:lineRule="auto" w:line="240" w:before="0" w:after="0"/>
        <w:ind w:left="450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Результаты проведенных археологических раскопок будут использованы при подготовке научных публикаций по истории и архитектуре христианской Алании, а также могут быть использованы студентами при написании курсовых и дипломных работ, посвященных данной теме.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Раздел 2. Организация экспедиции (технические вопросы)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</w:rPr>
      </w:pPr>
      <w:r>
        <w:rPr>
          <w:rFonts w:cs="Times New Roman" w:ascii="Times New Roman" w:hAnsi="Times New Roman"/>
          <w:sz w:val="28"/>
        </w:rPr>
        <w:t>2.1 Как строилась логистика экспедиции, бронирование гостиницы? Централизованно ли закупались билеты для студентов или расходы компенсировались постфактум?</w:t>
      </w:r>
      <w:r>
        <w:rPr>
          <w:rFonts w:cs="Times New Roman" w:ascii="Times New Roman" w:hAnsi="Times New Roman"/>
          <w:color w:val="000000"/>
          <w:sz w:val="28"/>
          <w:szCs w:val="20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0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0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0"/>
          <w:shd w:fill="FFFFFF" w:val="clear"/>
        </w:rPr>
        <w:t xml:space="preserve">26 августа участники экспедиции на поезде выехали из Москвы и 27 числа прибыли в г. Невинномысск, оттуда электричкой отправились в г. Черкесск, а оттуда на автобусе на место раскопок. Билеты на поезд Москва – Невинномысск закупались централизованно за месяц до начала экспедиции, так же, как и билеты на электричку Невинномысск – Черкесск. Участники экспедиции проживали в палатках рядом с местом раскопок. Палатки, археологический инвентарь и автотранспорт арендовались в Карачаево-Черкесии, как и обеспечение трехразовым </w:t>
      </w:r>
      <w:r>
        <w:rPr>
          <w:rFonts w:cs="Times New Roman" w:ascii="Times New Roman" w:hAnsi="Times New Roman"/>
          <w:color w:val="000000"/>
          <w:sz w:val="28"/>
          <w:szCs w:val="20"/>
          <w:shd w:fill="FFFFFF" w:val="clear"/>
        </w:rPr>
        <w:t xml:space="preserve">горячим </w:t>
      </w:r>
      <w:r>
        <w:rPr>
          <w:rFonts w:cs="Times New Roman" w:ascii="Times New Roman" w:hAnsi="Times New Roman"/>
          <w:color w:val="000000"/>
          <w:sz w:val="28"/>
          <w:szCs w:val="20"/>
          <w:shd w:fill="FFFFFF" w:val="clear"/>
        </w:rPr>
        <w:t>питанием.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u w:val="dotted"/>
        </w:rPr>
        <w:t xml:space="preserve">2.4 Как происходила договоренность с местными властями, информантами? Как осуществлялся «вход в поле»? Какие при этом были трудности? </w:t>
      </w:r>
      <w:bookmarkStart w:id="0" w:name="__DdeLink__302_2816623371"/>
      <w:bookmarkEnd w:id="0"/>
      <w:r>
        <w:rPr>
          <w:rFonts w:cs="Times New Roman" w:ascii="Times New Roman" w:hAnsi="Times New Roman"/>
          <w:sz w:val="28"/>
          <w:u w:val="dotted"/>
        </w:rPr>
        <w:t>Данные методы не использовались в связи со спецификой экспедиции.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u w:val="dotted"/>
        </w:rPr>
        <w:t xml:space="preserve">2.5 Была ли необходимость и реальная польза от рекомендательных писем университета? </w:t>
      </w:r>
      <w:r>
        <w:rPr>
          <w:rFonts w:cs="Times New Roman" w:ascii="Times New Roman" w:hAnsi="Times New Roman"/>
          <w:sz w:val="28"/>
          <w:u w:val="dotted"/>
        </w:rPr>
        <w:t>Не использовались в связи со спецификой экспедиции.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u w:val="dotted"/>
        </w:rPr>
        <w:t xml:space="preserve">2.6 Каким образом подбирались спикеры, лекторы для семинаров? </w:t>
      </w:r>
      <w:r>
        <w:rPr>
          <w:rFonts w:cs="Times New Roman" w:ascii="Times New Roman" w:hAnsi="Times New Roman"/>
          <w:sz w:val="28"/>
          <w:u w:val="dotted"/>
        </w:rPr>
        <w:t>Лекторами были руководители и консультанты экспедиции — А. Ю. Виноградов, В. Н. Чхаидзе, Д. В. Белецкий.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u w:val="dotted"/>
        </w:rPr>
        <w:t xml:space="preserve">2.7 Возникали ли в ходе экспедиции трудности с бытом, поведением студентов? Как они решались? </w:t>
      </w:r>
      <w:r>
        <w:rPr>
          <w:rFonts w:cs="Times New Roman" w:ascii="Times New Roman" w:hAnsi="Times New Roman"/>
          <w:sz w:val="28"/>
          <w:u w:val="dotted"/>
        </w:rPr>
        <w:t>Особых бытовых трудностей не возникло, за исключением проблемы нагрева душевых баков в пасмурные дни. Эксцессов в поведении студентов не было, все они выказали себя дисциплинрованными и трудолюбивыми участниками исследований.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Раздел 3. Общие выводы и рекомендации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3.1 Степень соответствия итогов проекта поставленным целям и задачам проекта.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</w:rPr>
        <w:t xml:space="preserve">Итоги проекта соответствуют поставленным целям и задачам – проведенные археологические раскопки в Среднем Зеленчукском храме и возле мавзолея у Сентинского храма позволили установить хронологию строительства и особенности строительной техники обоих памятников. Студенты научились различным методам археологических исследований: полевых раскопок, фиксации и описания археологического материала, измерения и фиксации археологических памятников. </w:t>
      </w:r>
      <w:r>
        <w:rPr>
          <w:rFonts w:cs="Times New Roman" w:ascii="Times New Roman" w:hAnsi="Times New Roman"/>
          <w:sz w:val="28"/>
        </w:rPr>
        <w:t>Однако проведенные работы, в т.ч. обнаружение захоронения в Среднем Зеленчукском храме, показали необходимость продолжения исследований на данных памятниках.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</w:rPr>
      </w:pPr>
      <w:bookmarkStart w:id="1" w:name="_GoBack"/>
      <w:bookmarkStart w:id="2" w:name="_GoBack"/>
      <w:bookmarkEnd w:id="2"/>
      <w:r>
        <w:rPr>
          <w:rFonts w:cs="Times New Roman" w:ascii="Times New Roman" w:hAnsi="Times New Roman"/>
          <w:i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u w:val="dotted"/>
        </w:rPr>
        <w:t>3.2 Были ли недостатки в тематическом плане экспедиции, которые можно было бы устранить на этапе планирования?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u w:val="dotted"/>
        </w:rPr>
        <w:t>Неясно было количество дней, необходимых для раскопок у Сентинского храма: вместо двух планируемых дней раскопки продолжались четыре, однако предугадать это было затруднительно.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u w:val="dotted"/>
        </w:rPr>
        <w:t xml:space="preserve">3.3 Рекомендации и пожелания организаторам конкурса проектов и сотрудникам, осуществлявшим сопровождение экспедиции (изменение форм документов, помощь в каком-либо аспекте и т. п.). </w:t>
      </w:r>
      <w:r>
        <w:rPr>
          <w:rFonts w:cs="Times New Roman" w:ascii="Times New Roman" w:hAnsi="Times New Roman"/>
          <w:sz w:val="28"/>
          <w:u w:val="dotted"/>
        </w:rPr>
        <w:t>Просили бы разрешить покупку авиабилетов для студентов, аналогичных по цене плацкарте, более раннее получение авансов.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Раздел 4. Итоги экспедиции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Рядом с Сентинским храмом (Нижняя Теберда), построенным в 965 г., находится древний мавзолей (Х в.), из-под юго-восточного угла которого проступают очертания стены здания с апсидой, впервые отмеченные В. А. Кузнецовым. Было высказано предположение, что данное здание могло быть первым храмом на этом месте, построенным после 914 г. (крещение аланского правителя) и разрушенного около 932 г. (изгнание христианского клира из Алании хазарами). Статус Сентинского храма как царского заказа и наличие уникальных мавзолеев Х в. могут указывать на то, что это место уже в начале Х в. было весьма почитаемым. Таким образом, раскопки должны были прояснить хронологию и причину монументального строительства на месте Сентинского храма.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 ходе работ у мавзолея был раскрыт высокий полукруглый цоколь. Неглубокое залегание скалы оставляет неясным, принадлежит ли он мавзолею или более раннему храму. Снаружи мавзолея были найдены предметы, выброшенные грабителями еще в древности: часть узорного стекла, половина импортной бусины XII–XIII вв. и кости животных.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Средний Зеленчукский храм на Нижнеархызском городище был, по предположению А. Ю. Виноградова и Д. В. Белецкого, кафедральным собором Аланской митрополии. Археологические и реставрационные исследования здания выявили швы, которые показали наличие в нем двух этапов древнего строительства: вначале храм был заложен в форме латинского креста с одним, юго-восточным приделом, а достроен был с добавлением второго, северо-восточного компартимента. Раскопки В. А. Кузнецова проводились только на стыке рукавов креста и угловых восточных компартиментов. Для выявления хронологии строительства храма были проведены работы на не исследованных ранее участках: раскопки в юго-восточном приделе, и шурфовка у пилястров западного рукава, где отмечаются строительные швы.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Проведенные работы позволили прояснить хронологию строительства и элементы строительной техники – установить технику кладки стен и устройство фундамента, более глубокого в западной части южного рукава. Также удалось обнаружить фрагменты двух древних полов (известкового и цемянкового), которые были разрушены при монашеской реставрации </w:t>
      </w:r>
      <w:r>
        <w:rPr>
          <w:rFonts w:cs="Times New Roman" w:ascii="Times New Roman" w:hAnsi="Times New Roman"/>
          <w:sz w:val="28"/>
          <w:lang w:val="en-US"/>
        </w:rPr>
        <w:t>XIX</w:t>
      </w:r>
      <w:r>
        <w:rPr>
          <w:rFonts w:cs="Times New Roman" w:ascii="Times New Roman" w:hAnsi="Times New Roman"/>
          <w:sz w:val="28"/>
        </w:rPr>
        <w:t xml:space="preserve"> в. Кроме того, были найдены фрагменты осыпавшихся оригинальных фресок и осколки керамики, в том числе поливной.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Программа «Фонд образовательных инноваций НИУ ВШЭ»</w:t>
    </w:r>
  </w:p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a96812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a96812"/>
    <w:rPr/>
  </w:style>
  <w:style w:type="character" w:styleId="Style16" w:customStyle="1">
    <w:name w:val="Текст сноски Знак"/>
    <w:basedOn w:val="DefaultParagraphFont"/>
    <w:link w:val="a8"/>
    <w:uiPriority w:val="99"/>
    <w:semiHidden/>
    <w:qFormat/>
    <w:rsid w:val="003042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04200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e4af9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c"/>
    <w:uiPriority w:val="99"/>
    <w:semiHidden/>
    <w:qFormat/>
    <w:rsid w:val="001e4af9"/>
    <w:rPr>
      <w:sz w:val="20"/>
      <w:szCs w:val="20"/>
    </w:rPr>
  </w:style>
  <w:style w:type="character" w:styleId="Style18" w:customStyle="1">
    <w:name w:val="Тема примечания Знак"/>
    <w:basedOn w:val="Style17"/>
    <w:link w:val="ae"/>
    <w:uiPriority w:val="99"/>
    <w:semiHidden/>
    <w:qFormat/>
    <w:rsid w:val="001e4af9"/>
    <w:rPr>
      <w:b/>
      <w:bCs/>
      <w:sz w:val="20"/>
      <w:szCs w:val="20"/>
    </w:rPr>
  </w:style>
  <w:style w:type="character" w:styleId="Style19" w:customStyle="1">
    <w:name w:val="Текст выноски Знак"/>
    <w:basedOn w:val="DefaultParagraphFont"/>
    <w:link w:val="af0"/>
    <w:uiPriority w:val="99"/>
    <w:semiHidden/>
    <w:qFormat/>
    <w:rsid w:val="001e4af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Header"/>
    <w:basedOn w:val="Normal"/>
    <w:link w:val="a4"/>
    <w:unhideWhenUsed/>
    <w:rsid w:val="00a9681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6"/>
    <w:uiPriority w:val="99"/>
    <w:unhideWhenUsed/>
    <w:rsid w:val="00a9681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b5dd0"/>
    <w:pPr>
      <w:spacing w:before="0" w:after="160"/>
      <w:ind w:left="720" w:hanging="0"/>
      <w:contextualSpacing/>
    </w:pPr>
    <w:rPr/>
  </w:style>
  <w:style w:type="paragraph" w:styleId="Footnotetext">
    <w:name w:val="footnote text"/>
    <w:basedOn w:val="Normal"/>
    <w:link w:val="a9"/>
    <w:uiPriority w:val="99"/>
    <w:semiHidden/>
    <w:unhideWhenUsed/>
    <w:qFormat/>
    <w:rsid w:val="00304200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ad"/>
    <w:uiPriority w:val="99"/>
    <w:semiHidden/>
    <w:unhideWhenUsed/>
    <w:qFormat/>
    <w:rsid w:val="001e4af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f"/>
    <w:uiPriority w:val="99"/>
    <w:semiHidden/>
    <w:unhideWhenUsed/>
    <w:qFormat/>
    <w:rsid w:val="001e4af9"/>
    <w:pPr/>
    <w:rPr>
      <w:b/>
      <w:bCs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1e4a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8083072-5E70-48DD-861E-54EB2B3F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LibreOffice/5.4.1.2$Windows_x86 LibreOffice_project/ea7cb86e6eeb2bf3a5af73a8f7777ac570321527</Application>
  <Pages>5</Pages>
  <Words>1172</Words>
  <Characters>8127</Characters>
  <CharactersWithSpaces>9252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2018-10-23T10:07:00Z</dcterms:created>
  <dc:creator/>
  <dc:description/>
  <dc:language>ru-RU</dc:language>
  <cp:lastModifiedBy/>
  <dcterms:modified xsi:type="dcterms:W3CDTF">2018-10-24T13:12:47Z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