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D225" w14:textId="77777777"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396DCAA4" w:rsidR="00A96812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</w:t>
      </w:r>
      <w:r w:rsidR="000D4602">
        <w:rPr>
          <w:rFonts w:ascii="Times New Roman" w:hAnsi="Times New Roman"/>
          <w:b/>
          <w:sz w:val="28"/>
          <w:szCs w:val="24"/>
        </w:rPr>
        <w:t>ЭКСПЕДИЦИЯ ПО ДОКУМЕНТИРОВАНИЮ ЧУКОТСКОГО ЯЗЫКА</w:t>
      </w:r>
      <w:r w:rsidRPr="009F29AC">
        <w:rPr>
          <w:rFonts w:ascii="Times New Roman" w:hAnsi="Times New Roman"/>
          <w:b/>
          <w:sz w:val="28"/>
          <w:szCs w:val="24"/>
        </w:rPr>
        <w:t>»</w:t>
      </w:r>
      <w:r w:rsidR="00651038">
        <w:rPr>
          <w:rFonts w:ascii="Times New Roman" w:hAnsi="Times New Roman"/>
          <w:b/>
          <w:sz w:val="28"/>
          <w:szCs w:val="24"/>
        </w:rPr>
        <w:t xml:space="preserve"> (с. </w:t>
      </w:r>
      <w:proofErr w:type="spellStart"/>
      <w:r w:rsidR="00651038">
        <w:rPr>
          <w:rFonts w:ascii="Times New Roman" w:hAnsi="Times New Roman"/>
          <w:b/>
          <w:sz w:val="28"/>
          <w:szCs w:val="24"/>
        </w:rPr>
        <w:t>Амгуэма</w:t>
      </w:r>
      <w:proofErr w:type="spellEnd"/>
      <w:r w:rsidR="00651038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651038">
        <w:rPr>
          <w:rFonts w:ascii="Times New Roman" w:hAnsi="Times New Roman"/>
          <w:b/>
          <w:sz w:val="28"/>
          <w:szCs w:val="24"/>
        </w:rPr>
        <w:t>Иультинского</w:t>
      </w:r>
      <w:proofErr w:type="spellEnd"/>
      <w:r w:rsidR="00651038">
        <w:rPr>
          <w:rFonts w:ascii="Times New Roman" w:hAnsi="Times New Roman"/>
          <w:b/>
          <w:sz w:val="28"/>
          <w:szCs w:val="24"/>
        </w:rPr>
        <w:t xml:space="preserve"> района Чукотского автономного округа, г. Анадырь)</w:t>
      </w:r>
    </w:p>
    <w:p w14:paraId="04D3BEFB" w14:textId="65976473" w:rsidR="00336B30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 xml:space="preserve">с </w:t>
      </w:r>
      <w:r w:rsidR="00CE5A35">
        <w:rPr>
          <w:rFonts w:ascii="Times New Roman" w:hAnsi="Times New Roman"/>
          <w:b/>
          <w:sz w:val="28"/>
          <w:szCs w:val="24"/>
        </w:rPr>
        <w:t>10 июля</w:t>
      </w:r>
      <w:r w:rsidRPr="009F29AC">
        <w:rPr>
          <w:rFonts w:ascii="Times New Roman" w:hAnsi="Times New Roman"/>
          <w:b/>
          <w:sz w:val="28"/>
          <w:szCs w:val="24"/>
        </w:rPr>
        <w:t xml:space="preserve"> по</w:t>
      </w:r>
      <w:r w:rsidR="00CE5A35">
        <w:rPr>
          <w:rFonts w:ascii="Times New Roman" w:hAnsi="Times New Roman"/>
          <w:b/>
          <w:sz w:val="28"/>
          <w:szCs w:val="24"/>
        </w:rPr>
        <w:t xml:space="preserve"> 17 августа 2018 </w:t>
      </w:r>
      <w:r w:rsidRPr="009F29AC">
        <w:rPr>
          <w:rFonts w:ascii="Times New Roman" w:hAnsi="Times New Roman"/>
          <w:b/>
          <w:sz w:val="28"/>
          <w:szCs w:val="24"/>
        </w:rPr>
        <w:t>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19026EF" w14:textId="72269557" w:rsidR="0062096F" w:rsidRPr="0062096F" w:rsidRDefault="00336FF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72B">
        <w:rPr>
          <w:rFonts w:ascii="Times New Roman" w:hAnsi="Times New Roman" w:cs="Times New Roman"/>
          <w:b/>
          <w:sz w:val="28"/>
        </w:rPr>
        <w:t xml:space="preserve">Почему была выбрана </w:t>
      </w:r>
      <w:r w:rsidR="00EA372B" w:rsidRPr="00EA372B">
        <w:rPr>
          <w:rFonts w:ascii="Times New Roman" w:hAnsi="Times New Roman" w:cs="Times New Roman"/>
          <w:b/>
          <w:sz w:val="28"/>
        </w:rPr>
        <w:t>эта</w:t>
      </w:r>
      <w:r w:rsidRPr="00EA372B">
        <w:rPr>
          <w:rFonts w:ascii="Times New Roman" w:hAnsi="Times New Roman" w:cs="Times New Roman"/>
          <w:b/>
          <w:sz w:val="28"/>
        </w:rPr>
        <w:t xml:space="preserve"> тема?</w:t>
      </w:r>
      <w:r>
        <w:rPr>
          <w:rFonts w:ascii="Times New Roman" w:hAnsi="Times New Roman" w:cs="Times New Roman"/>
          <w:sz w:val="28"/>
        </w:rPr>
        <w:t xml:space="preserve"> </w:t>
      </w:r>
      <w:r w:rsidR="00CE5A35">
        <w:rPr>
          <w:rFonts w:ascii="Times New Roman" w:hAnsi="Times New Roman" w:cs="Times New Roman"/>
          <w:sz w:val="28"/>
        </w:rPr>
        <w:t>Чукотский язык</w:t>
      </w:r>
      <w:r w:rsidR="001F6EFE">
        <w:rPr>
          <w:rFonts w:ascii="Times New Roman" w:hAnsi="Times New Roman" w:cs="Times New Roman"/>
          <w:sz w:val="28"/>
        </w:rPr>
        <w:t xml:space="preserve"> находится в </w:t>
      </w:r>
      <w:r w:rsidR="004C462C">
        <w:rPr>
          <w:rFonts w:ascii="Times New Roman" w:hAnsi="Times New Roman" w:cs="Times New Roman"/>
          <w:sz w:val="28"/>
        </w:rPr>
        <w:t>угрожаемом положении</w:t>
      </w:r>
      <w:r w:rsidR="00F9588F">
        <w:rPr>
          <w:rFonts w:ascii="Times New Roman" w:hAnsi="Times New Roman" w:cs="Times New Roman"/>
          <w:sz w:val="28"/>
        </w:rPr>
        <w:t xml:space="preserve"> (</w:t>
      </w:r>
      <w:r w:rsidR="00F9588F" w:rsidRPr="00E5218E">
        <w:rPr>
          <w:rFonts w:ascii="Times New Roman" w:hAnsi="Times New Roman" w:cs="Times New Roman"/>
          <w:sz w:val="28"/>
        </w:rPr>
        <w:t xml:space="preserve">статус </w:t>
      </w:r>
      <w:r w:rsidR="00E5218E" w:rsidRPr="00E5218E">
        <w:rPr>
          <w:rFonts w:ascii="Times New Roman" w:hAnsi="Times New Roman" w:cs="Times New Roman"/>
          <w:sz w:val="28"/>
        </w:rPr>
        <w:t>6</w:t>
      </w:r>
      <w:r w:rsidR="00E5218E" w:rsidRPr="00E5218E">
        <w:rPr>
          <w:rFonts w:ascii="Times New Roman" w:hAnsi="Times New Roman" w:cs="Times New Roman"/>
          <w:sz w:val="28"/>
          <w:lang w:val="en-GB"/>
        </w:rPr>
        <w:t>b</w:t>
      </w:r>
      <w:r w:rsidR="00F9588F" w:rsidRPr="00E5218E">
        <w:rPr>
          <w:rFonts w:ascii="Times New Roman" w:hAnsi="Times New Roman" w:cs="Times New Roman"/>
          <w:sz w:val="28"/>
        </w:rPr>
        <w:t xml:space="preserve">, согласно </w:t>
      </w:r>
      <w:proofErr w:type="spellStart"/>
      <w:r w:rsidR="00F9588F" w:rsidRPr="00E5218E">
        <w:rPr>
          <w:rFonts w:ascii="Times New Roman" w:hAnsi="Times New Roman" w:cs="Times New Roman"/>
          <w:sz w:val="28"/>
        </w:rPr>
        <w:t>Ethnologue</w:t>
      </w:r>
      <w:proofErr w:type="spellEnd"/>
      <w:r w:rsidR="00F9588F">
        <w:rPr>
          <w:rFonts w:ascii="Times New Roman" w:hAnsi="Times New Roman" w:cs="Times New Roman"/>
          <w:sz w:val="28"/>
        </w:rPr>
        <w:t>) и нуждается в срочном масштабном документировании.</w:t>
      </w:r>
      <w:r w:rsidR="00695F44">
        <w:rPr>
          <w:rFonts w:ascii="Times New Roman" w:hAnsi="Times New Roman" w:cs="Times New Roman"/>
          <w:sz w:val="28"/>
        </w:rPr>
        <w:t xml:space="preserve"> Количество говорящих уменьшается с каждым годом (согласно Всероссийской</w:t>
      </w:r>
      <w:r w:rsidR="003B1FF2">
        <w:rPr>
          <w:rFonts w:ascii="Times New Roman" w:hAnsi="Times New Roman" w:cs="Times New Roman"/>
          <w:sz w:val="28"/>
        </w:rPr>
        <w:t xml:space="preserve"> переписи 2010 г., чукотский язык в качестве родного указали </w:t>
      </w:r>
      <w:r w:rsidR="009D4453" w:rsidRPr="009D4453">
        <w:rPr>
          <w:rFonts w:ascii="Times New Roman" w:hAnsi="Times New Roman" w:cs="Times New Roman"/>
          <w:sz w:val="28"/>
        </w:rPr>
        <w:t>5095</w:t>
      </w:r>
      <w:r w:rsidR="003B1FF2" w:rsidRPr="009D4453">
        <w:rPr>
          <w:rFonts w:ascii="Times New Roman" w:hAnsi="Times New Roman" w:cs="Times New Roman"/>
          <w:sz w:val="28"/>
        </w:rPr>
        <w:t> человек</w:t>
      </w:r>
      <w:r w:rsidR="003B1FF2">
        <w:rPr>
          <w:rFonts w:ascii="Times New Roman" w:hAnsi="Times New Roman" w:cs="Times New Roman"/>
          <w:sz w:val="28"/>
        </w:rPr>
        <w:t>, однако реальное число носителей, по-видимому, существенно ниже</w:t>
      </w:r>
      <w:r w:rsidR="00695F44">
        <w:rPr>
          <w:rFonts w:ascii="Times New Roman" w:hAnsi="Times New Roman" w:cs="Times New Roman"/>
          <w:sz w:val="28"/>
        </w:rPr>
        <w:t>)</w:t>
      </w:r>
      <w:r w:rsidR="00B9392B">
        <w:rPr>
          <w:rFonts w:ascii="Times New Roman" w:hAnsi="Times New Roman" w:cs="Times New Roman"/>
          <w:sz w:val="28"/>
        </w:rPr>
        <w:t>. В большинстве мест</w:t>
      </w:r>
      <w:r w:rsidR="0077706C">
        <w:rPr>
          <w:rFonts w:ascii="Times New Roman" w:hAnsi="Times New Roman" w:cs="Times New Roman"/>
          <w:sz w:val="28"/>
        </w:rPr>
        <w:t xml:space="preserve"> </w:t>
      </w:r>
      <w:r w:rsidR="00A0524B">
        <w:rPr>
          <w:rFonts w:ascii="Times New Roman" w:hAnsi="Times New Roman" w:cs="Times New Roman"/>
          <w:sz w:val="28"/>
        </w:rPr>
        <w:t>на чукотском языке не говорят не только дети, но и среднее поколение (младше 45 лет).</w:t>
      </w:r>
    </w:p>
    <w:p w14:paraId="29B46570" w14:textId="416D52B2" w:rsidR="00336FF8" w:rsidRPr="00336FF8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72B">
        <w:rPr>
          <w:rFonts w:ascii="Times New Roman" w:hAnsi="Times New Roman" w:cs="Times New Roman"/>
          <w:b/>
          <w:sz w:val="28"/>
        </w:rPr>
        <w:t>Что обу</w:t>
      </w:r>
      <w:r w:rsidR="00A0524B" w:rsidRPr="00EA372B">
        <w:rPr>
          <w:rFonts w:ascii="Times New Roman" w:hAnsi="Times New Roman" w:cs="Times New Roman"/>
          <w:b/>
          <w:sz w:val="28"/>
        </w:rPr>
        <w:t>словило выбор географии проект</w:t>
      </w:r>
      <w:r w:rsidR="00336FF8" w:rsidRPr="00EA372B">
        <w:rPr>
          <w:rFonts w:ascii="Times New Roman" w:hAnsi="Times New Roman" w:cs="Times New Roman"/>
          <w:b/>
          <w:sz w:val="28"/>
        </w:rPr>
        <w:t>а?</w:t>
      </w:r>
      <w:r w:rsidR="00336FF8">
        <w:rPr>
          <w:rFonts w:ascii="Times New Roman" w:hAnsi="Times New Roman" w:cs="Times New Roman"/>
          <w:sz w:val="28"/>
        </w:rPr>
        <w:t xml:space="preserve"> Конкретное </w:t>
      </w:r>
      <w:r w:rsidR="0088043F">
        <w:rPr>
          <w:rFonts w:ascii="Times New Roman" w:hAnsi="Times New Roman" w:cs="Times New Roman"/>
          <w:sz w:val="28"/>
        </w:rPr>
        <w:t>место (с. </w:t>
      </w:r>
      <w:proofErr w:type="spellStart"/>
      <w:r w:rsidR="0088043F">
        <w:rPr>
          <w:rFonts w:ascii="Times New Roman" w:hAnsi="Times New Roman" w:cs="Times New Roman"/>
          <w:sz w:val="28"/>
        </w:rPr>
        <w:t>Амгуэма</w:t>
      </w:r>
      <w:proofErr w:type="spellEnd"/>
      <w:r w:rsidR="0088043F">
        <w:rPr>
          <w:rFonts w:ascii="Times New Roman" w:hAnsi="Times New Roman" w:cs="Times New Roman"/>
          <w:sz w:val="28"/>
        </w:rPr>
        <w:t>) было выбрано, с одной стороны, из соображений транспортной доступности</w:t>
      </w:r>
      <w:r w:rsidR="007C2733">
        <w:rPr>
          <w:rFonts w:ascii="Times New Roman" w:hAnsi="Times New Roman" w:cs="Times New Roman"/>
          <w:sz w:val="28"/>
        </w:rPr>
        <w:t xml:space="preserve"> (на Чукотке</w:t>
      </w:r>
      <w:r w:rsidR="00492667">
        <w:rPr>
          <w:rFonts w:ascii="Times New Roman" w:hAnsi="Times New Roman" w:cs="Times New Roman"/>
          <w:sz w:val="28"/>
        </w:rPr>
        <w:t xml:space="preserve"> практически нет дорог в традиционном понимании и большинство национальных сёл труднодоступно в течение всего года, в особенности летом, </w:t>
      </w:r>
      <w:r w:rsidR="009A63E7">
        <w:rPr>
          <w:rFonts w:ascii="Times New Roman" w:hAnsi="Times New Roman" w:cs="Times New Roman"/>
          <w:sz w:val="28"/>
        </w:rPr>
        <w:t xml:space="preserve">тогда как в </w:t>
      </w:r>
      <w:proofErr w:type="spellStart"/>
      <w:r w:rsidR="009A63E7">
        <w:rPr>
          <w:rFonts w:ascii="Times New Roman" w:hAnsi="Times New Roman" w:cs="Times New Roman"/>
          <w:sz w:val="28"/>
        </w:rPr>
        <w:t>Амгуэму</w:t>
      </w:r>
      <w:proofErr w:type="spellEnd"/>
      <w:r w:rsidR="009A63E7">
        <w:rPr>
          <w:rFonts w:ascii="Times New Roman" w:hAnsi="Times New Roman" w:cs="Times New Roman"/>
          <w:sz w:val="28"/>
        </w:rPr>
        <w:t xml:space="preserve"> ведёт грунтовая дорога из </w:t>
      </w:r>
      <w:r w:rsidR="006B7D71">
        <w:rPr>
          <w:rFonts w:ascii="Times New Roman" w:hAnsi="Times New Roman" w:cs="Times New Roman"/>
          <w:sz w:val="28"/>
        </w:rPr>
        <w:t>пос. </w:t>
      </w:r>
      <w:proofErr w:type="spellStart"/>
      <w:r w:rsidR="00A13338">
        <w:rPr>
          <w:rFonts w:ascii="Times New Roman" w:hAnsi="Times New Roman" w:cs="Times New Roman"/>
          <w:sz w:val="28"/>
        </w:rPr>
        <w:t>Эгвекинота</w:t>
      </w:r>
      <w:proofErr w:type="spellEnd"/>
      <w:r w:rsidR="004F24A3">
        <w:rPr>
          <w:rFonts w:ascii="Times New Roman" w:hAnsi="Times New Roman" w:cs="Times New Roman"/>
          <w:sz w:val="28"/>
        </w:rPr>
        <w:t xml:space="preserve"> протяжённостью 91 км, а между </w:t>
      </w:r>
      <w:proofErr w:type="spellStart"/>
      <w:r w:rsidR="004F24A3">
        <w:rPr>
          <w:rFonts w:ascii="Times New Roman" w:hAnsi="Times New Roman" w:cs="Times New Roman"/>
          <w:sz w:val="28"/>
        </w:rPr>
        <w:t>Эгвекинотом</w:t>
      </w:r>
      <w:proofErr w:type="spellEnd"/>
      <w:r w:rsidR="004F24A3">
        <w:rPr>
          <w:rFonts w:ascii="Times New Roman" w:hAnsi="Times New Roman" w:cs="Times New Roman"/>
          <w:sz w:val="28"/>
        </w:rPr>
        <w:t xml:space="preserve"> и Анадырем есть постоянное авиасообщение</w:t>
      </w:r>
      <w:r w:rsidR="007C2733">
        <w:rPr>
          <w:rFonts w:ascii="Times New Roman" w:hAnsi="Times New Roman" w:cs="Times New Roman"/>
          <w:sz w:val="28"/>
        </w:rPr>
        <w:t>)</w:t>
      </w:r>
      <w:r w:rsidR="0000681D">
        <w:rPr>
          <w:rFonts w:ascii="Times New Roman" w:hAnsi="Times New Roman" w:cs="Times New Roman"/>
          <w:sz w:val="28"/>
        </w:rPr>
        <w:t xml:space="preserve">, а с другой стороны, в силу факторов, </w:t>
      </w:r>
      <w:r w:rsidR="007C2733">
        <w:rPr>
          <w:rFonts w:ascii="Times New Roman" w:hAnsi="Times New Roman" w:cs="Times New Roman"/>
          <w:sz w:val="28"/>
        </w:rPr>
        <w:t>обеспечивающих возможность полевой лингвистической работы</w:t>
      </w:r>
      <w:r w:rsidR="00CC1A56">
        <w:rPr>
          <w:rFonts w:ascii="Times New Roman" w:hAnsi="Times New Roman" w:cs="Times New Roman"/>
          <w:sz w:val="28"/>
        </w:rPr>
        <w:t xml:space="preserve"> (</w:t>
      </w:r>
      <w:r w:rsidR="00F31F2D">
        <w:rPr>
          <w:rFonts w:ascii="Times New Roman" w:hAnsi="Times New Roman" w:cs="Times New Roman"/>
          <w:sz w:val="28"/>
        </w:rPr>
        <w:t xml:space="preserve">прежде всего, </w:t>
      </w:r>
      <w:r w:rsidR="00CC1A56">
        <w:rPr>
          <w:rFonts w:ascii="Times New Roman" w:hAnsi="Times New Roman" w:cs="Times New Roman"/>
          <w:sz w:val="28"/>
        </w:rPr>
        <w:t>наличие некоторого критического числа носителей</w:t>
      </w:r>
      <w:r w:rsidR="006340DB">
        <w:rPr>
          <w:rFonts w:ascii="Times New Roman" w:hAnsi="Times New Roman" w:cs="Times New Roman"/>
          <w:sz w:val="28"/>
        </w:rPr>
        <w:t xml:space="preserve"> чукотского языка</w:t>
      </w:r>
      <w:r w:rsidR="00F31F2D">
        <w:rPr>
          <w:rFonts w:ascii="Times New Roman" w:hAnsi="Times New Roman" w:cs="Times New Roman"/>
          <w:sz w:val="28"/>
        </w:rPr>
        <w:t>, наличие электричества и т. д.</w:t>
      </w:r>
      <w:r w:rsidR="00CC1A56">
        <w:rPr>
          <w:rFonts w:ascii="Times New Roman" w:hAnsi="Times New Roman" w:cs="Times New Roman"/>
          <w:sz w:val="28"/>
        </w:rPr>
        <w:t>)</w:t>
      </w:r>
      <w:r w:rsidR="00F91526">
        <w:rPr>
          <w:rFonts w:ascii="Times New Roman" w:hAnsi="Times New Roman" w:cs="Times New Roman"/>
          <w:sz w:val="28"/>
        </w:rPr>
        <w:t xml:space="preserve">. В </w:t>
      </w:r>
      <w:proofErr w:type="spellStart"/>
      <w:r w:rsidR="00F91526">
        <w:rPr>
          <w:rFonts w:ascii="Times New Roman" w:hAnsi="Times New Roman" w:cs="Times New Roman"/>
          <w:sz w:val="28"/>
        </w:rPr>
        <w:t>Амгуэме</w:t>
      </w:r>
      <w:proofErr w:type="spellEnd"/>
      <w:r w:rsidR="00F91526">
        <w:rPr>
          <w:rFonts w:ascii="Times New Roman" w:hAnsi="Times New Roman" w:cs="Times New Roman"/>
          <w:sz w:val="28"/>
        </w:rPr>
        <w:t xml:space="preserve"> </w:t>
      </w:r>
      <w:r w:rsidR="0093076E">
        <w:rPr>
          <w:rFonts w:ascii="Times New Roman" w:hAnsi="Times New Roman" w:cs="Times New Roman"/>
          <w:sz w:val="28"/>
        </w:rPr>
        <w:t xml:space="preserve">прописано около 500 человек (постоянно проживает меньшее количество, поскольку </w:t>
      </w:r>
      <w:r w:rsidR="001D6600">
        <w:rPr>
          <w:rFonts w:ascii="Times New Roman" w:hAnsi="Times New Roman" w:cs="Times New Roman"/>
          <w:sz w:val="28"/>
        </w:rPr>
        <w:t>многие работают и живут в оленеводческих бригадах в тундре</w:t>
      </w:r>
      <w:r w:rsidR="0093076E">
        <w:rPr>
          <w:rFonts w:ascii="Times New Roman" w:hAnsi="Times New Roman" w:cs="Times New Roman"/>
          <w:sz w:val="28"/>
        </w:rPr>
        <w:t>)</w:t>
      </w:r>
      <w:r w:rsidR="001D6600">
        <w:rPr>
          <w:rFonts w:ascii="Times New Roman" w:hAnsi="Times New Roman" w:cs="Times New Roman"/>
          <w:sz w:val="28"/>
        </w:rPr>
        <w:t xml:space="preserve">, в основном чукчи (а также русские, украинцы, </w:t>
      </w:r>
      <w:r w:rsidR="00303BD8">
        <w:rPr>
          <w:rFonts w:ascii="Times New Roman" w:hAnsi="Times New Roman" w:cs="Times New Roman"/>
          <w:sz w:val="28"/>
        </w:rPr>
        <w:t>эвены</w:t>
      </w:r>
      <w:r w:rsidR="00531FC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31FCA">
        <w:rPr>
          <w:rFonts w:ascii="Times New Roman" w:hAnsi="Times New Roman" w:cs="Times New Roman"/>
          <w:sz w:val="28"/>
        </w:rPr>
        <w:t>эксимосы</w:t>
      </w:r>
      <w:proofErr w:type="spellEnd"/>
      <w:r w:rsidR="00303BD8">
        <w:rPr>
          <w:rFonts w:ascii="Times New Roman" w:hAnsi="Times New Roman" w:cs="Times New Roman"/>
          <w:sz w:val="28"/>
        </w:rPr>
        <w:t xml:space="preserve"> и др.), и есть порядка </w:t>
      </w:r>
      <w:r w:rsidR="00622D11">
        <w:rPr>
          <w:rFonts w:ascii="Times New Roman" w:hAnsi="Times New Roman" w:cs="Times New Roman"/>
          <w:sz w:val="28"/>
        </w:rPr>
        <w:t>15–</w:t>
      </w:r>
      <w:r w:rsidR="00303BD8">
        <w:rPr>
          <w:rFonts w:ascii="Times New Roman" w:hAnsi="Times New Roman" w:cs="Times New Roman"/>
          <w:sz w:val="28"/>
        </w:rPr>
        <w:t xml:space="preserve">20 носителей чукотского языка, готовых </w:t>
      </w:r>
      <w:r w:rsidR="00622D11">
        <w:rPr>
          <w:rFonts w:ascii="Times New Roman" w:hAnsi="Times New Roman" w:cs="Times New Roman"/>
          <w:sz w:val="28"/>
        </w:rPr>
        <w:t>на постоянной основе сотрудничать с лингвистами.</w:t>
      </w:r>
    </w:p>
    <w:p w14:paraId="04A0B3DD" w14:textId="655CF7A6" w:rsidR="00EA4568" w:rsidRDefault="00AF251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72B">
        <w:rPr>
          <w:rFonts w:ascii="Times New Roman" w:hAnsi="Times New Roman" w:cs="Times New Roman"/>
          <w:b/>
          <w:sz w:val="28"/>
        </w:rPr>
        <w:t>Было</w:t>
      </w:r>
      <w:r w:rsidR="001D7418" w:rsidRPr="00EA372B">
        <w:rPr>
          <w:rFonts w:ascii="Times New Roman" w:hAnsi="Times New Roman" w:cs="Times New Roman"/>
          <w:b/>
          <w:sz w:val="28"/>
        </w:rPr>
        <w:t xml:space="preserve"> </w:t>
      </w:r>
      <w:r w:rsidRPr="00EA372B">
        <w:rPr>
          <w:rFonts w:ascii="Times New Roman" w:hAnsi="Times New Roman" w:cs="Times New Roman"/>
          <w:b/>
          <w:sz w:val="28"/>
        </w:rPr>
        <w:t>ли проведено</w:t>
      </w:r>
      <w:r w:rsidR="00F14A6E" w:rsidRPr="00EA372B">
        <w:rPr>
          <w:rFonts w:ascii="Times New Roman" w:hAnsi="Times New Roman" w:cs="Times New Roman"/>
          <w:b/>
          <w:sz w:val="28"/>
        </w:rPr>
        <w:t xml:space="preserve"> </w:t>
      </w:r>
      <w:r w:rsidRPr="00EA372B">
        <w:rPr>
          <w:rFonts w:ascii="Times New Roman" w:hAnsi="Times New Roman" w:cs="Times New Roman"/>
          <w:b/>
          <w:sz w:val="28"/>
        </w:rPr>
        <w:t xml:space="preserve">студентами </w:t>
      </w:r>
      <w:r w:rsidR="00F14A6E" w:rsidRPr="00EA372B">
        <w:rPr>
          <w:rFonts w:ascii="Times New Roman" w:hAnsi="Times New Roman" w:cs="Times New Roman"/>
          <w:b/>
          <w:sz w:val="28"/>
        </w:rPr>
        <w:t>предварительно</w:t>
      </w:r>
      <w:r w:rsidRPr="00EA372B">
        <w:rPr>
          <w:rFonts w:ascii="Times New Roman" w:hAnsi="Times New Roman" w:cs="Times New Roman"/>
          <w:b/>
          <w:sz w:val="28"/>
        </w:rPr>
        <w:t>е</w:t>
      </w:r>
      <w:r w:rsidR="009B6D32" w:rsidRPr="00EA372B">
        <w:rPr>
          <w:rFonts w:ascii="Times New Roman" w:hAnsi="Times New Roman" w:cs="Times New Roman"/>
          <w:b/>
          <w:sz w:val="28"/>
        </w:rPr>
        <w:t xml:space="preserve"> </w:t>
      </w:r>
      <w:r w:rsidRPr="00EA372B">
        <w:rPr>
          <w:rFonts w:ascii="Times New Roman" w:hAnsi="Times New Roman" w:cs="Times New Roman"/>
          <w:b/>
          <w:sz w:val="28"/>
        </w:rPr>
        <w:t>к</w:t>
      </w:r>
      <w:r w:rsidR="00F14A6E" w:rsidRPr="00EA372B">
        <w:rPr>
          <w:rFonts w:ascii="Times New Roman" w:hAnsi="Times New Roman" w:cs="Times New Roman"/>
          <w:b/>
          <w:sz w:val="28"/>
        </w:rPr>
        <w:t>абинетное исследование</w:t>
      </w:r>
      <w:r w:rsidR="009B6D32" w:rsidRPr="00EA372B">
        <w:rPr>
          <w:rFonts w:ascii="Times New Roman" w:hAnsi="Times New Roman" w:cs="Times New Roman"/>
          <w:b/>
          <w:sz w:val="28"/>
        </w:rPr>
        <w:t>?</w:t>
      </w:r>
      <w:r w:rsidR="00304200" w:rsidRPr="00EA372B">
        <w:rPr>
          <w:rStyle w:val="aa"/>
          <w:rFonts w:ascii="Times New Roman" w:hAnsi="Times New Roman" w:cs="Times New Roman"/>
          <w:b/>
          <w:sz w:val="28"/>
        </w:rPr>
        <w:footnoteReference w:id="1"/>
      </w:r>
      <w:r w:rsidR="00A3752C" w:rsidRPr="00EA372B">
        <w:rPr>
          <w:rFonts w:ascii="Times New Roman" w:hAnsi="Times New Roman" w:cs="Times New Roman"/>
          <w:b/>
          <w:sz w:val="28"/>
        </w:rPr>
        <w:t xml:space="preserve"> Если был </w:t>
      </w:r>
      <w:r w:rsidR="00A3752C" w:rsidRPr="00EA37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  <w:r w:rsidR="00F9152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93DA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Да, </w:t>
      </w:r>
      <w:r w:rsidR="00304C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подготовка опытных членов экспедиции </w:t>
      </w:r>
      <w:r w:rsidR="003423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(руководителей и аспиранта) </w:t>
      </w:r>
      <w:r w:rsidR="00304C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велась на протяжении всего года на основе собранных до этого материалов</w:t>
      </w:r>
      <w:r w:rsidR="003423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активная подготовка студентов началась весной (в марте–апреле)</w:t>
      </w:r>
      <w:r w:rsidR="006927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Каждому студенту было поручено прочитать существующие грамматические описания</w:t>
      </w:r>
      <w:r w:rsidR="005479A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чукотского языка и выбрать собственную тему для </w:t>
      </w:r>
      <w:r w:rsidR="005479A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исследования из числа тех, которые слабо освещены в предшествующей литературе. </w:t>
      </w:r>
      <w:r w:rsidR="001737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Выбранные темы обсуждались </w:t>
      </w:r>
      <w:r w:rsidR="007F18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отдельных семинарах, где каждый студент делал предварительное сообщение с </w:t>
      </w:r>
      <w:proofErr w:type="spellStart"/>
      <w:r w:rsidR="007F18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хендаутом</w:t>
      </w:r>
      <w:proofErr w:type="spellEnd"/>
      <w:r w:rsidR="007F187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 том, </w:t>
      </w:r>
      <w:r w:rsidR="0045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какие именно явления </w:t>
      </w:r>
      <w:r w:rsidR="007A3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чукотском языке </w:t>
      </w:r>
      <w:r w:rsidR="0045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могут представлять интерес в рамках выбранной темы</w:t>
      </w:r>
      <w:r w:rsidR="007A3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какой теоретический аппарат может быть применён к их анализу. </w:t>
      </w:r>
      <w:r w:rsidR="005479A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Также </w:t>
      </w:r>
      <w:r w:rsidR="001737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несколько раз </w:t>
      </w:r>
      <w:r w:rsidR="00A071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проводился адаптационный семинар, на котором студентов </w:t>
      </w:r>
      <w:r w:rsidR="00E45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обучали записывать последовательности чукотских фонем</w:t>
      </w:r>
      <w:r w:rsidR="001737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 слуха (сначала отдельные слова, потом целые предложения)</w:t>
      </w:r>
      <w:r w:rsidR="00A24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="00A24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поморфемному</w:t>
      </w:r>
      <w:proofErr w:type="spellEnd"/>
      <w:r w:rsidR="00A24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разбору отдельных слов и целых текстов.</w:t>
      </w:r>
    </w:p>
    <w:p w14:paraId="2420E1E7" w14:textId="1F0E6A7C" w:rsidR="00A3752C" w:rsidRPr="002A62A4" w:rsidRDefault="00EA456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886">
        <w:rPr>
          <w:rFonts w:ascii="Times New Roman" w:hAnsi="Times New Roman" w:cs="Times New Roman"/>
          <w:b/>
          <w:sz w:val="28"/>
        </w:rPr>
        <w:t>Был ли проведен установочный семинар\лекции</w:t>
      </w:r>
      <w:r w:rsidR="00576886">
        <w:rPr>
          <w:rFonts w:ascii="Times New Roman" w:hAnsi="Times New Roman" w:cs="Times New Roman"/>
          <w:b/>
          <w:sz w:val="28"/>
        </w:rPr>
        <w:t>?</w:t>
      </w:r>
      <w:r w:rsidRPr="00576886">
        <w:rPr>
          <w:rFonts w:ascii="Times New Roman" w:hAnsi="Times New Roman" w:cs="Times New Roman"/>
          <w:b/>
          <w:sz w:val="28"/>
        </w:rPr>
        <w:t xml:space="preserve"> Если экспедиция была междисциплинарной, то как в таком случае строилась работа со «сторонними» студентами?</w:t>
      </w:r>
      <w:r w:rsidR="00A24DA8">
        <w:rPr>
          <w:rFonts w:ascii="Times New Roman" w:hAnsi="Times New Roman" w:cs="Times New Roman"/>
          <w:sz w:val="28"/>
        </w:rPr>
        <w:t xml:space="preserve"> </w:t>
      </w:r>
      <w:r w:rsidR="00125517">
        <w:rPr>
          <w:rFonts w:ascii="Times New Roman" w:hAnsi="Times New Roman" w:cs="Times New Roman"/>
          <w:sz w:val="28"/>
        </w:rPr>
        <w:t>Был проведён установочный семинар в Анадыре, «сторонних» студентов в экспедиции не было.</w:t>
      </w:r>
    </w:p>
    <w:p w14:paraId="1C8732BD" w14:textId="35F1E55B" w:rsidR="00FB5DD0" w:rsidRPr="00FB5DD0" w:rsidRDefault="00AF251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886">
        <w:rPr>
          <w:rFonts w:ascii="Times New Roman" w:hAnsi="Times New Roman" w:cs="Times New Roman"/>
          <w:b/>
          <w:sz w:val="28"/>
        </w:rPr>
        <w:t>К</w:t>
      </w:r>
      <w:r w:rsidR="002A62A4" w:rsidRPr="00576886">
        <w:rPr>
          <w:rFonts w:ascii="Times New Roman" w:hAnsi="Times New Roman" w:cs="Times New Roman"/>
          <w:b/>
          <w:sz w:val="28"/>
        </w:rPr>
        <w:t>ак в целом</w:t>
      </w:r>
      <w:r w:rsidRPr="00576886">
        <w:rPr>
          <w:rFonts w:ascii="Times New Roman" w:hAnsi="Times New Roman" w:cs="Times New Roman"/>
          <w:b/>
          <w:sz w:val="28"/>
        </w:rPr>
        <w:t xml:space="preserve"> строилась подготовка студентов к «полю»?</w:t>
      </w:r>
      <w:r w:rsidR="009C1C9D">
        <w:rPr>
          <w:rFonts w:ascii="Times New Roman" w:hAnsi="Times New Roman" w:cs="Times New Roman"/>
          <w:sz w:val="28"/>
        </w:rPr>
        <w:t xml:space="preserve"> </w:t>
      </w:r>
      <w:r w:rsidR="00C4522E">
        <w:rPr>
          <w:rFonts w:ascii="Times New Roman" w:hAnsi="Times New Roman" w:cs="Times New Roman"/>
          <w:sz w:val="28"/>
        </w:rPr>
        <w:t>Очно (</w:t>
      </w:r>
      <w:r w:rsidR="0074422E">
        <w:rPr>
          <w:rFonts w:ascii="Times New Roman" w:hAnsi="Times New Roman" w:cs="Times New Roman"/>
          <w:sz w:val="28"/>
        </w:rPr>
        <w:t>ср. упомянутые выше семинары</w:t>
      </w:r>
      <w:r w:rsidR="00C4522E">
        <w:rPr>
          <w:rFonts w:ascii="Times New Roman" w:hAnsi="Times New Roman" w:cs="Times New Roman"/>
          <w:sz w:val="28"/>
        </w:rPr>
        <w:t>)</w:t>
      </w:r>
      <w:r w:rsidR="0074422E">
        <w:rPr>
          <w:rFonts w:ascii="Times New Roman" w:hAnsi="Times New Roman" w:cs="Times New Roman"/>
          <w:sz w:val="28"/>
        </w:rPr>
        <w:t>, заочно (большая часть нагрузки</w:t>
      </w:r>
      <w:r w:rsidR="00364117">
        <w:rPr>
          <w:rFonts w:ascii="Times New Roman" w:hAnsi="Times New Roman" w:cs="Times New Roman"/>
          <w:sz w:val="28"/>
        </w:rPr>
        <w:t>, связанной с</w:t>
      </w:r>
      <w:r w:rsidR="0074422E">
        <w:rPr>
          <w:rFonts w:ascii="Times New Roman" w:hAnsi="Times New Roman" w:cs="Times New Roman"/>
          <w:sz w:val="28"/>
        </w:rPr>
        <w:t xml:space="preserve"> освоени</w:t>
      </w:r>
      <w:r w:rsidR="00364117">
        <w:rPr>
          <w:rFonts w:ascii="Times New Roman" w:hAnsi="Times New Roman" w:cs="Times New Roman"/>
          <w:sz w:val="28"/>
        </w:rPr>
        <w:t>ем</w:t>
      </w:r>
      <w:r w:rsidR="0074422E">
        <w:rPr>
          <w:rFonts w:ascii="Times New Roman" w:hAnsi="Times New Roman" w:cs="Times New Roman"/>
          <w:sz w:val="28"/>
        </w:rPr>
        <w:t xml:space="preserve"> материала</w:t>
      </w:r>
      <w:r w:rsidR="00364117">
        <w:rPr>
          <w:rFonts w:ascii="Times New Roman" w:hAnsi="Times New Roman" w:cs="Times New Roman"/>
          <w:sz w:val="28"/>
        </w:rPr>
        <w:t>,</w:t>
      </w:r>
      <w:r w:rsidR="0074422E">
        <w:rPr>
          <w:rFonts w:ascii="Times New Roman" w:hAnsi="Times New Roman" w:cs="Times New Roman"/>
          <w:sz w:val="28"/>
        </w:rPr>
        <w:t xml:space="preserve"> ложилась, разумеется, на плечи самих студентов, поскольку </w:t>
      </w:r>
      <w:r w:rsidR="00364117">
        <w:rPr>
          <w:rFonts w:ascii="Times New Roman" w:hAnsi="Times New Roman" w:cs="Times New Roman"/>
          <w:sz w:val="28"/>
        </w:rPr>
        <w:t>времени на подготовку было не так много). Кроме содержательных вопросов, обсуждались, разумеется, и технические</w:t>
      </w:r>
      <w:r w:rsidR="00E65D58">
        <w:rPr>
          <w:rFonts w:ascii="Times New Roman" w:hAnsi="Times New Roman" w:cs="Times New Roman"/>
          <w:sz w:val="28"/>
        </w:rPr>
        <w:t xml:space="preserve"> (как, на какую технику, в каком формате должна вестись аудиозапись и т. п.)</w:t>
      </w:r>
      <w:r w:rsidR="00364117">
        <w:rPr>
          <w:rFonts w:ascii="Times New Roman" w:hAnsi="Times New Roman" w:cs="Times New Roman"/>
          <w:sz w:val="28"/>
        </w:rPr>
        <w:t>, и этические вопросы</w:t>
      </w:r>
      <w:r w:rsidR="00E65D58">
        <w:rPr>
          <w:rFonts w:ascii="Times New Roman" w:hAnsi="Times New Roman" w:cs="Times New Roman"/>
          <w:sz w:val="28"/>
        </w:rPr>
        <w:t xml:space="preserve"> (как необходимо выстраивать коммуникацию </w:t>
      </w:r>
      <w:r w:rsidR="00771B39">
        <w:rPr>
          <w:rFonts w:ascii="Times New Roman" w:hAnsi="Times New Roman" w:cs="Times New Roman"/>
          <w:sz w:val="28"/>
        </w:rPr>
        <w:t>с информантами</w:t>
      </w:r>
      <w:r w:rsidR="004C0B38">
        <w:rPr>
          <w:rFonts w:ascii="Times New Roman" w:hAnsi="Times New Roman" w:cs="Times New Roman"/>
          <w:sz w:val="28"/>
        </w:rPr>
        <w:t>, учитывая и общечеловеческие факторы, и конкретные особенности, связанные, например, с «чукотским менталитетом»</w:t>
      </w:r>
      <w:r w:rsidR="00E65D58">
        <w:rPr>
          <w:rFonts w:ascii="Times New Roman" w:hAnsi="Times New Roman" w:cs="Times New Roman"/>
          <w:sz w:val="28"/>
        </w:rPr>
        <w:t>)</w:t>
      </w:r>
      <w:r w:rsidR="00364117">
        <w:rPr>
          <w:rFonts w:ascii="Times New Roman" w:hAnsi="Times New Roman" w:cs="Times New Roman"/>
          <w:sz w:val="28"/>
        </w:rPr>
        <w:t>, и все прочие проблемные аспекты полевого лингвистического исследования</w:t>
      </w:r>
      <w:r w:rsidR="00E65D58">
        <w:rPr>
          <w:rFonts w:ascii="Times New Roman" w:hAnsi="Times New Roman" w:cs="Times New Roman"/>
          <w:sz w:val="28"/>
        </w:rPr>
        <w:t>, как освещённые в литературе, так и известные руководителям из собственного опыта.</w:t>
      </w:r>
    </w:p>
    <w:p w14:paraId="09B22BA5" w14:textId="0717D17F" w:rsidR="00A3752C" w:rsidRPr="00A3752C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</w:t>
      </w:r>
      <w:r w:rsidR="00F14A6E"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дования? Почему?</w:t>
      </w:r>
      <w:r w:rsidR="00E74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D531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Методы коллективного полевого лингвистического исследования</w:t>
      </w:r>
      <w:r w:rsidR="00F16CE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хорошо известны</w:t>
      </w:r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(ср. хотя бы </w:t>
      </w:r>
      <w:r w:rsidR="00713F3E" w:rsidRPr="009D44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монографию «</w:t>
      </w:r>
      <w:r w:rsidR="009D4453" w:rsidRPr="009D44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Методика полевых исследований (к постановке проблемы)</w:t>
      </w:r>
      <w:r w:rsidR="00713F3E" w:rsidRPr="009D44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А. Е. </w:t>
      </w:r>
      <w:proofErr w:type="spellStart"/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Кибрика</w:t>
      </w:r>
      <w:proofErr w:type="spellEnd"/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опубликованную в 1971 г.</w:t>
      </w:r>
      <w:r w:rsidR="0057688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последующие труды А. Е. </w:t>
      </w:r>
      <w:proofErr w:type="spellStart"/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Кибрика</w:t>
      </w:r>
      <w:proofErr w:type="spellEnd"/>
      <w:r w:rsidR="00713F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его коллег)</w:t>
      </w:r>
      <w:r w:rsidR="00AA716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прекрасно зарекомендовали себя на протяжении последних 50 лет. Эта практика включает </w:t>
      </w:r>
      <w:r w:rsidR="009453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сбор, запись, расшифровку, </w:t>
      </w:r>
      <w:proofErr w:type="spellStart"/>
      <w:r w:rsidR="009453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поморфемный</w:t>
      </w:r>
      <w:proofErr w:type="spellEnd"/>
      <w:r w:rsidR="009453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разбор и перевод аутентичных текстов на языке, работу каждого </w:t>
      </w:r>
      <w:proofErr w:type="spellStart"/>
      <w:r w:rsidR="009453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экспедиционера</w:t>
      </w:r>
      <w:proofErr w:type="spellEnd"/>
      <w:r w:rsidR="009453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заранее составленным анкетам </w:t>
      </w:r>
      <w:r w:rsidR="0054306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конкретную тему</w:t>
      </w:r>
      <w:r w:rsidR="00F62D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(носителей просят перевести предложения с </w:t>
      </w:r>
      <w:r w:rsidR="00C014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языка-посредника, в России, как правило, русского,</w:t>
      </w:r>
      <w:r w:rsidR="00F62D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их родной язык</w:t>
      </w:r>
      <w:r w:rsidR="00C014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 также оценить грамматическую или прагматическую приемлемость того или иного сконструированного лингвистом примера</w:t>
      </w:r>
      <w:r w:rsidR="004A67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— обычно эта практика называется </w:t>
      </w:r>
      <w:proofErr w:type="spellStart"/>
      <w:r w:rsidR="004A67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элицитацией</w:t>
      </w:r>
      <w:proofErr w:type="spellEnd"/>
      <w:r w:rsidR="00F62D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="004A67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регулярные семинары с докладами в экспедиции </w:t>
      </w:r>
      <w:r w:rsidR="004A67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(каждый вечер или через вечер, когда члены экспедиции делятся промежуточными результатами своего исследования</w:t>
      </w:r>
      <w:r w:rsidR="0054306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получают обратную связь и идеи того, как строить исследование далее)</w:t>
      </w:r>
      <w:r w:rsidR="00DC1A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т. д.</w:t>
      </w:r>
    </w:p>
    <w:p w14:paraId="13410826" w14:textId="4C8EF18B" w:rsidR="00FB5DD0" w:rsidRPr="00FB5DD0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результатов</w:t>
      </w:r>
      <w:r w:rsidRPr="0057688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?</w:t>
      </w:r>
      <w:r w:rsidR="00DC1A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Любое занятие с информантом записывалось на диктофон</w:t>
      </w:r>
      <w:r w:rsidR="004E5A4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Если занятие было посвящено переводу отдельных предложений с русского на чукотский</w:t>
      </w:r>
      <w:r w:rsidR="00DB0D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(т. е. </w:t>
      </w:r>
      <w:proofErr w:type="spellStart"/>
      <w:r w:rsidR="00DB0D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элицитации</w:t>
      </w:r>
      <w:proofErr w:type="spellEnd"/>
      <w:r w:rsidR="00DB0D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), то </w:t>
      </w:r>
      <w:r w:rsidR="007470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частично во время занятия, а в основном после, производилась запись звучащего материала</w:t>
      </w:r>
      <w:r w:rsidR="0074540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практической экспедиционной транскрипции, разработанной для чукотского языка, в электронном виде (</w:t>
      </w:r>
      <w:r w:rsidR="005969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форматах .</w:t>
      </w:r>
      <w:proofErr w:type="spellStart"/>
      <w:r w:rsidR="005969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doc</w:t>
      </w:r>
      <w:proofErr w:type="spellEnd"/>
      <w:r w:rsidR="005969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(x), .</w:t>
      </w:r>
      <w:proofErr w:type="spellStart"/>
      <w:r w:rsidR="005969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xls</w:t>
      </w:r>
      <w:proofErr w:type="spellEnd"/>
      <w:r w:rsidR="00A357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(x), .</w:t>
      </w:r>
      <w:proofErr w:type="spellStart"/>
      <w:r w:rsidR="00A357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txt</w:t>
      </w:r>
      <w:proofErr w:type="spellEnd"/>
      <w:r w:rsidR="00A357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т. п.), вместе с оценками грамматического приемлемости того или иного примера</w:t>
      </w:r>
      <w:r w:rsidR="00D8031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размышлениями информанта о том, когда такое предложение можно / уместно сказать</w:t>
      </w:r>
      <w:r w:rsidR="00A357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D8031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Если занятие было посвящено разбору чукотского текста, </w:t>
      </w:r>
      <w:r w:rsidR="00A52E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производилось его предварительное сегментирование в специальных программах, фиксировалась точная транскрипция и перевод</w:t>
      </w:r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предлагаемый носителем, </w:t>
      </w:r>
      <w:r w:rsidR="0031153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 </w:t>
      </w:r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впоследствии </w:t>
      </w:r>
      <w:r w:rsidR="0031153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 помощи</w:t>
      </w:r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словаря, существующего корпуса текстов и более опытных </w:t>
      </w:r>
      <w:proofErr w:type="spellStart"/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экспедиционеров</w:t>
      </w:r>
      <w:proofErr w:type="spellEnd"/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производился </w:t>
      </w:r>
      <w:proofErr w:type="spellStart"/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поморфемный</w:t>
      </w:r>
      <w:proofErr w:type="spellEnd"/>
      <w:r w:rsidR="00DF15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разбор каждого текста.</w:t>
      </w:r>
    </w:p>
    <w:p w14:paraId="40E25DEA" w14:textId="654D17E0" w:rsidR="00FB5DD0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2A3B">
        <w:rPr>
          <w:rFonts w:ascii="Times New Roman" w:hAnsi="Times New Roman" w:cs="Times New Roman"/>
          <w:b/>
          <w:sz w:val="28"/>
        </w:rPr>
        <w:t>В какой форме студенты предоставляют отчетность?</w:t>
      </w:r>
      <w:r w:rsidR="00311531">
        <w:rPr>
          <w:rFonts w:ascii="Times New Roman" w:hAnsi="Times New Roman" w:cs="Times New Roman"/>
          <w:sz w:val="28"/>
        </w:rPr>
        <w:t xml:space="preserve"> </w:t>
      </w:r>
      <w:r w:rsidR="006568EC">
        <w:rPr>
          <w:rFonts w:ascii="Times New Roman" w:hAnsi="Times New Roman" w:cs="Times New Roman"/>
          <w:sz w:val="28"/>
        </w:rPr>
        <w:t>Прежде всего</w:t>
      </w:r>
      <w:r w:rsidR="00DE6A09">
        <w:rPr>
          <w:rFonts w:ascii="Times New Roman" w:hAnsi="Times New Roman" w:cs="Times New Roman"/>
          <w:sz w:val="28"/>
        </w:rPr>
        <w:t>,</w:t>
      </w:r>
      <w:r w:rsidR="006568EC">
        <w:rPr>
          <w:rFonts w:ascii="Times New Roman" w:hAnsi="Times New Roman" w:cs="Times New Roman"/>
          <w:sz w:val="28"/>
        </w:rPr>
        <w:t xml:space="preserve"> от студентов требуется сдать в электронном виде </w:t>
      </w:r>
      <w:r w:rsidR="00B932D3">
        <w:rPr>
          <w:rFonts w:ascii="Times New Roman" w:hAnsi="Times New Roman" w:cs="Times New Roman"/>
          <w:sz w:val="28"/>
        </w:rPr>
        <w:t xml:space="preserve">текстовую и аудиозапись </w:t>
      </w:r>
      <w:r w:rsidR="006568EC">
        <w:rPr>
          <w:rFonts w:ascii="Times New Roman" w:hAnsi="Times New Roman" w:cs="Times New Roman"/>
          <w:sz w:val="28"/>
        </w:rPr>
        <w:t xml:space="preserve">всех занятий, посвящённых </w:t>
      </w:r>
      <w:proofErr w:type="spellStart"/>
      <w:r w:rsidR="006568EC">
        <w:rPr>
          <w:rFonts w:ascii="Times New Roman" w:hAnsi="Times New Roman" w:cs="Times New Roman"/>
          <w:sz w:val="28"/>
        </w:rPr>
        <w:t>элицитации</w:t>
      </w:r>
      <w:proofErr w:type="spellEnd"/>
      <w:r w:rsidR="006568EC">
        <w:rPr>
          <w:rFonts w:ascii="Times New Roman" w:hAnsi="Times New Roman" w:cs="Times New Roman"/>
          <w:sz w:val="28"/>
        </w:rPr>
        <w:t>, а также полный разбор</w:t>
      </w:r>
      <w:r w:rsidR="00DE6A09">
        <w:rPr>
          <w:rFonts w:ascii="Times New Roman" w:hAnsi="Times New Roman" w:cs="Times New Roman"/>
          <w:sz w:val="28"/>
        </w:rPr>
        <w:t xml:space="preserve"> 2–4 текстов, которые они расшифровывали</w:t>
      </w:r>
      <w:r w:rsidR="00B932D3">
        <w:rPr>
          <w:rFonts w:ascii="Times New Roman" w:hAnsi="Times New Roman" w:cs="Times New Roman"/>
          <w:sz w:val="28"/>
        </w:rPr>
        <w:t xml:space="preserve"> в экспедиции. Кроме того, от всех членов экспедиции требуется небольшой содержательный отчёт</w:t>
      </w:r>
      <w:r w:rsidR="00462A3B">
        <w:rPr>
          <w:rFonts w:ascii="Times New Roman" w:hAnsi="Times New Roman" w:cs="Times New Roman"/>
          <w:sz w:val="28"/>
        </w:rPr>
        <w:t xml:space="preserve"> по грамматической теме с </w:t>
      </w:r>
      <w:r w:rsidR="0033058A">
        <w:rPr>
          <w:rFonts w:ascii="Times New Roman" w:hAnsi="Times New Roman" w:cs="Times New Roman"/>
          <w:sz w:val="28"/>
        </w:rPr>
        <w:t>изложением основных результатов</w:t>
      </w:r>
      <w:r w:rsidR="00462A3B">
        <w:rPr>
          <w:rFonts w:ascii="Times New Roman" w:hAnsi="Times New Roman" w:cs="Times New Roman"/>
          <w:sz w:val="28"/>
        </w:rPr>
        <w:t xml:space="preserve"> исследования.</w:t>
      </w:r>
    </w:p>
    <w:p w14:paraId="4739B81E" w14:textId="6CAB9561" w:rsidR="002A62A4" w:rsidRPr="00FB5DD0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A59">
        <w:rPr>
          <w:rFonts w:ascii="Times New Roman" w:hAnsi="Times New Roman" w:cs="Times New Roman"/>
          <w:b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  <w:r w:rsidR="00462A3B">
        <w:rPr>
          <w:rFonts w:ascii="Times New Roman" w:hAnsi="Times New Roman" w:cs="Times New Roman"/>
          <w:sz w:val="28"/>
        </w:rPr>
        <w:t xml:space="preserve"> Разумеется, </w:t>
      </w:r>
      <w:r w:rsidR="003D1409">
        <w:rPr>
          <w:rFonts w:ascii="Times New Roman" w:hAnsi="Times New Roman" w:cs="Times New Roman"/>
          <w:sz w:val="28"/>
        </w:rPr>
        <w:t>собранные материалы используются и будут использоваться в диссертационных исследованиях руководителей и аспиранта и в курсовых работах студентов</w:t>
      </w:r>
      <w:r w:rsidR="00F54A59">
        <w:rPr>
          <w:rFonts w:ascii="Times New Roman" w:hAnsi="Times New Roman" w:cs="Times New Roman"/>
          <w:sz w:val="28"/>
        </w:rPr>
        <w:t>, а также в научных статьях и докладах на международных конференциях</w:t>
      </w:r>
      <w:r w:rsidR="003D1409">
        <w:rPr>
          <w:rFonts w:ascii="Times New Roman" w:hAnsi="Times New Roman" w:cs="Times New Roman"/>
          <w:sz w:val="28"/>
        </w:rPr>
        <w:t>.</w:t>
      </w:r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4E818E1C" w:rsidR="000E10BB" w:rsidRPr="000E10BB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8023F7">
        <w:rPr>
          <w:rFonts w:ascii="Times New Roman" w:hAnsi="Times New Roman" w:cs="Times New Roman"/>
          <w:b/>
          <w:sz w:val="28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</w:t>
      </w:r>
      <w:r w:rsidR="00287DA2" w:rsidRPr="008023F7">
        <w:rPr>
          <w:rFonts w:ascii="Times New Roman" w:hAnsi="Times New Roman" w:cs="Times New Roman"/>
          <w:b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6839B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Авиабилеты (Москва —Анадырь — Москва) </w:t>
      </w:r>
      <w:r w:rsidR="001E6F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открытой датой </w:t>
      </w:r>
      <w:r w:rsidR="006839B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закупались централизованно в декабре </w:t>
      </w:r>
      <w:r w:rsidR="001E6F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2017 г. по акции авиакомпании «</w:t>
      </w:r>
      <w:proofErr w:type="spellStart"/>
      <w:r w:rsidR="001E6F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ЮТэйр</w:t>
      </w:r>
      <w:proofErr w:type="spellEnd"/>
      <w:r w:rsidR="001E6F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(</w:t>
      </w:r>
      <w:r w:rsidR="00D51BF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единственной авиакомпании, осуществляющей в данный момент постоянные регулярные </w:t>
      </w:r>
      <w:r w:rsidR="00D51BF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авиаперевозки по этому маршруту</w:t>
      </w:r>
      <w:r w:rsidR="001E6F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 по цене</w:t>
      </w:r>
      <w:r w:rsidR="008023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 2,7</w:t>
      </w:r>
      <w:r w:rsidR="00D51BF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раза ниже средней.</w:t>
      </w:r>
      <w:r w:rsidR="008023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C340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Бронирование </w:t>
      </w:r>
      <w:r w:rsidR="00273E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авиабилетов </w:t>
      </w:r>
      <w:r w:rsidR="006755F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местных авиалиний (компании «</w:t>
      </w:r>
      <w:proofErr w:type="spellStart"/>
      <w:r w:rsidR="006755F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Чукотавиа</w:t>
      </w:r>
      <w:proofErr w:type="spellEnd"/>
      <w:r w:rsidR="006755F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») </w:t>
      </w:r>
      <w:r w:rsidR="00273E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маршруту Анадырь — </w:t>
      </w:r>
      <w:proofErr w:type="spellStart"/>
      <w:r w:rsidR="00273E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Эгвекинот</w:t>
      </w:r>
      <w:proofErr w:type="spellEnd"/>
      <w:r w:rsidR="00273E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— Анадырь </w:t>
      </w:r>
      <w:r w:rsidR="004560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осуществлялось в апреле 2018 г. </w:t>
      </w:r>
      <w:r w:rsidR="008023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Проживание </w:t>
      </w:r>
      <w:r w:rsidR="00395A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с. </w:t>
      </w:r>
      <w:proofErr w:type="spellStart"/>
      <w:r w:rsidR="00395A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Амгуэме</w:t>
      </w:r>
      <w:proofErr w:type="spellEnd"/>
      <w:r w:rsidR="00395A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устроено таким образом, что мы платим только за коммунальные услуги из собственного кармана.</w:t>
      </w:r>
      <w:r w:rsidR="00AE77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Вариант, предполагающий бесплатное проживание в Анадыре, в последний момент н</w:t>
      </w:r>
      <w:r w:rsidR="006755F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езависимо от нас</w:t>
      </w:r>
      <w:r w:rsidR="00AE77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отменился, поэтому пришлось забронировать самый дешёвый хостел</w:t>
      </w:r>
      <w:r w:rsidR="0043248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этом городе. Все остальные транспортные и логистические сложности были уже знакомы руководителям по предыдущим экспедициям.</w:t>
      </w:r>
    </w:p>
    <w:p w14:paraId="231DB692" w14:textId="191180A9" w:rsidR="00773624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t>2.</w:t>
      </w:r>
      <w:r w:rsidR="00773624">
        <w:rPr>
          <w:rFonts w:ascii="Times New Roman" w:hAnsi="Times New Roman" w:cs="Times New Roman"/>
          <w:sz w:val="28"/>
        </w:rPr>
        <w:t>4 </w:t>
      </w:r>
      <w:r w:rsidR="00773624" w:rsidRPr="00E50A72">
        <w:rPr>
          <w:rFonts w:ascii="Times New Roman" w:hAnsi="Times New Roman" w:cs="Times New Roman"/>
          <w:b/>
          <w:sz w:val="28"/>
        </w:rPr>
        <w:t>Как происходила договоренность с местными властями, информантами? Как осуществлялся «вход в поле»?</w:t>
      </w:r>
      <w:r w:rsidR="002F42EF" w:rsidRPr="00E50A72">
        <w:rPr>
          <w:rFonts w:ascii="Times New Roman" w:hAnsi="Times New Roman" w:cs="Times New Roman"/>
          <w:b/>
          <w:sz w:val="28"/>
        </w:rPr>
        <w:t xml:space="preserve"> Какие при этом были трудности?</w:t>
      </w:r>
      <w:r w:rsidR="00107197">
        <w:rPr>
          <w:rFonts w:ascii="Times New Roman" w:hAnsi="Times New Roman" w:cs="Times New Roman"/>
          <w:sz w:val="28"/>
        </w:rPr>
        <w:t xml:space="preserve"> </w:t>
      </w:r>
      <w:r w:rsidR="00E50A72">
        <w:rPr>
          <w:rFonts w:ascii="Times New Roman" w:hAnsi="Times New Roman" w:cs="Times New Roman"/>
          <w:sz w:val="28"/>
        </w:rPr>
        <w:t xml:space="preserve">Село </w:t>
      </w:r>
      <w:proofErr w:type="spellStart"/>
      <w:r w:rsidR="00E50A72">
        <w:rPr>
          <w:rFonts w:ascii="Times New Roman" w:hAnsi="Times New Roman" w:cs="Times New Roman"/>
          <w:sz w:val="28"/>
        </w:rPr>
        <w:t>Амгуэма</w:t>
      </w:r>
      <w:proofErr w:type="spellEnd"/>
      <w:r w:rsidR="00E50A72">
        <w:rPr>
          <w:rFonts w:ascii="Times New Roman" w:hAnsi="Times New Roman" w:cs="Times New Roman"/>
          <w:sz w:val="28"/>
        </w:rPr>
        <w:t xml:space="preserve"> принимает лингвистическую экспедицию НИУ ВШЭ (при участии студентов МГУ имени М. В. Ломоносова) с 2016 года уже в третий раз</w:t>
      </w:r>
      <w:r w:rsidR="00311FA9">
        <w:rPr>
          <w:rFonts w:ascii="Times New Roman" w:hAnsi="Times New Roman" w:cs="Times New Roman"/>
          <w:sz w:val="28"/>
        </w:rPr>
        <w:t>, поэтому никаких сложностей в плане организации работы на месте не возникало.</w:t>
      </w:r>
      <w:r w:rsidR="0043076D">
        <w:rPr>
          <w:rFonts w:ascii="Times New Roman" w:hAnsi="Times New Roman" w:cs="Times New Roman"/>
          <w:sz w:val="28"/>
        </w:rPr>
        <w:t xml:space="preserve"> Местные власти (и на уровне районного центра, и на уровне сельского поселения) были предупреждены</w:t>
      </w:r>
      <w:r w:rsidR="00A572B4">
        <w:rPr>
          <w:rFonts w:ascii="Times New Roman" w:hAnsi="Times New Roman" w:cs="Times New Roman"/>
          <w:sz w:val="28"/>
        </w:rPr>
        <w:t>, однако по большинству бытовых вопросов (проживание, питание и т. п.) мы уже давно общаемся напрямую с местным населением</w:t>
      </w:r>
      <w:r w:rsidR="00B421DE">
        <w:rPr>
          <w:rFonts w:ascii="Times New Roman" w:hAnsi="Times New Roman" w:cs="Times New Roman"/>
          <w:sz w:val="28"/>
        </w:rPr>
        <w:t xml:space="preserve"> из числа наших информантов, и они всегда нам помогают в этих вопросах. Единственная сложность в этом году была связана с тем, что многие информанты, с которыми мы занимались в предыдущие годы</w:t>
      </w:r>
      <w:r w:rsidR="00D20AF6">
        <w:rPr>
          <w:rFonts w:ascii="Times New Roman" w:hAnsi="Times New Roman" w:cs="Times New Roman"/>
          <w:sz w:val="28"/>
        </w:rPr>
        <w:t>, оказались в отпуске на «материке» или заняты в бригаде, что, однак</w:t>
      </w:r>
      <w:r w:rsidR="00453B68">
        <w:rPr>
          <w:rFonts w:ascii="Times New Roman" w:hAnsi="Times New Roman" w:cs="Times New Roman"/>
          <w:sz w:val="28"/>
        </w:rPr>
        <w:t>о, позволило нам познакомиться с несколькими носителями чукотского языка, с которыми мы были прежде незнакомы.</w:t>
      </w:r>
    </w:p>
    <w:p w14:paraId="45F1B13E" w14:textId="460B8DEE" w:rsidR="00FB5DD0" w:rsidRP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 w:rsidRPr="00845FEB">
        <w:rPr>
          <w:rFonts w:ascii="Times New Roman" w:hAnsi="Times New Roman" w:cs="Times New Roman"/>
          <w:b/>
          <w:sz w:val="28"/>
        </w:rPr>
        <w:t>Была ли необходимость и реальная польза от рекомендательных писем университета?</w:t>
      </w:r>
      <w:r w:rsidR="00453B68">
        <w:rPr>
          <w:rFonts w:ascii="Times New Roman" w:hAnsi="Times New Roman" w:cs="Times New Roman"/>
          <w:sz w:val="28"/>
        </w:rPr>
        <w:t xml:space="preserve"> Поскольку </w:t>
      </w:r>
      <w:r w:rsidR="00845FEB">
        <w:rPr>
          <w:rFonts w:ascii="Times New Roman" w:hAnsi="Times New Roman" w:cs="Times New Roman"/>
          <w:sz w:val="28"/>
        </w:rPr>
        <w:t xml:space="preserve">лингвистическая экспедиция в село </w:t>
      </w:r>
      <w:proofErr w:type="spellStart"/>
      <w:r w:rsidR="00845FEB">
        <w:rPr>
          <w:rFonts w:ascii="Times New Roman" w:hAnsi="Times New Roman" w:cs="Times New Roman"/>
          <w:sz w:val="28"/>
        </w:rPr>
        <w:t>Амгуэма</w:t>
      </w:r>
      <w:proofErr w:type="spellEnd"/>
      <w:r w:rsidR="00845FEB">
        <w:rPr>
          <w:rFonts w:ascii="Times New Roman" w:hAnsi="Times New Roman" w:cs="Times New Roman"/>
          <w:sz w:val="28"/>
        </w:rPr>
        <w:t xml:space="preserve"> проводилась уже в третий раз, рекомендательные письма</w:t>
      </w:r>
      <w:r w:rsidR="0049008A">
        <w:rPr>
          <w:rFonts w:ascii="Times New Roman" w:hAnsi="Times New Roman" w:cs="Times New Roman"/>
          <w:sz w:val="28"/>
        </w:rPr>
        <w:t xml:space="preserve"> от университета в этом году не посылались.</w:t>
      </w:r>
    </w:p>
    <w:p w14:paraId="642965D2" w14:textId="3A71DE77" w:rsidR="00FB5DD0" w:rsidRPr="00A3752C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 w:rsidRPr="00D43785">
        <w:rPr>
          <w:rFonts w:ascii="Times New Roman" w:hAnsi="Times New Roman" w:cs="Times New Roman"/>
          <w:b/>
          <w:sz w:val="28"/>
        </w:rPr>
        <w:t>Каким образом подбирались с</w:t>
      </w:r>
      <w:r w:rsidRPr="00D43785">
        <w:rPr>
          <w:rFonts w:ascii="Times New Roman" w:hAnsi="Times New Roman" w:cs="Times New Roman"/>
          <w:b/>
          <w:sz w:val="28"/>
        </w:rPr>
        <w:t>пикеры</w:t>
      </w:r>
      <w:r w:rsidR="001E4AF9" w:rsidRPr="00D43785">
        <w:rPr>
          <w:rFonts w:ascii="Times New Roman" w:hAnsi="Times New Roman" w:cs="Times New Roman"/>
          <w:b/>
          <w:sz w:val="28"/>
        </w:rPr>
        <w:t>, лекторы</w:t>
      </w:r>
      <w:r w:rsidR="00AF2514" w:rsidRPr="00D43785">
        <w:rPr>
          <w:rFonts w:ascii="Times New Roman" w:hAnsi="Times New Roman" w:cs="Times New Roman"/>
          <w:b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  <w:r w:rsidR="0049008A">
        <w:rPr>
          <w:rFonts w:ascii="Times New Roman" w:hAnsi="Times New Roman" w:cs="Times New Roman"/>
          <w:sz w:val="28"/>
        </w:rPr>
        <w:t xml:space="preserve">Практика коллективной лингвистической экспедиции предполагает самодостаточность: </w:t>
      </w:r>
      <w:r w:rsidR="00D43785">
        <w:rPr>
          <w:rFonts w:ascii="Times New Roman" w:hAnsi="Times New Roman" w:cs="Times New Roman"/>
          <w:sz w:val="28"/>
        </w:rPr>
        <w:t xml:space="preserve">лекторами на семинарах выступают сами студенты и преподаватели, которые таким образом делятся промежуточными результатами своих исследований с другими </w:t>
      </w:r>
      <w:proofErr w:type="spellStart"/>
      <w:r w:rsidR="00D43785">
        <w:rPr>
          <w:rFonts w:ascii="Times New Roman" w:hAnsi="Times New Roman" w:cs="Times New Roman"/>
          <w:sz w:val="28"/>
        </w:rPr>
        <w:t>экспедиционерами</w:t>
      </w:r>
      <w:proofErr w:type="spellEnd"/>
      <w:r w:rsidR="00D43785">
        <w:rPr>
          <w:rFonts w:ascii="Times New Roman" w:hAnsi="Times New Roman" w:cs="Times New Roman"/>
          <w:sz w:val="28"/>
        </w:rPr>
        <w:t xml:space="preserve"> (см. подробнее выше).</w:t>
      </w:r>
    </w:p>
    <w:p w14:paraId="23342260" w14:textId="6D08AA8C" w:rsidR="00FB5DD0" w:rsidRPr="00FB5DD0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 </w:t>
      </w:r>
      <w:r w:rsidRPr="006B1287">
        <w:rPr>
          <w:rFonts w:ascii="Times New Roman" w:hAnsi="Times New Roman" w:cs="Times New Roman"/>
          <w:b/>
          <w:sz w:val="28"/>
        </w:rPr>
        <w:t>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  <w:r w:rsidR="006B1287">
        <w:rPr>
          <w:rFonts w:ascii="Times New Roman" w:hAnsi="Times New Roman" w:cs="Times New Roman"/>
          <w:sz w:val="28"/>
        </w:rPr>
        <w:t xml:space="preserve"> В экспедиции были задействованы только студенты ОП «Фундаментальная и </w:t>
      </w:r>
      <w:r w:rsidR="00BB5D95">
        <w:rPr>
          <w:rFonts w:ascii="Times New Roman" w:hAnsi="Times New Roman" w:cs="Times New Roman"/>
          <w:sz w:val="28"/>
        </w:rPr>
        <w:t>компьютерная</w:t>
      </w:r>
      <w:r w:rsidR="006B1287">
        <w:rPr>
          <w:rFonts w:ascii="Times New Roman" w:hAnsi="Times New Roman" w:cs="Times New Roman"/>
          <w:sz w:val="28"/>
        </w:rPr>
        <w:t xml:space="preserve"> лингвистика».</w:t>
      </w:r>
    </w:p>
    <w:p w14:paraId="221784BC" w14:textId="2602ABCF" w:rsidR="000E10BB" w:rsidRPr="00FB5DD0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 w:rsidRPr="00A51CFF">
        <w:rPr>
          <w:rFonts w:ascii="Times New Roman" w:hAnsi="Times New Roman" w:cs="Times New Roman"/>
          <w:b/>
          <w:sz w:val="28"/>
        </w:rPr>
        <w:t>Возникали ли в ходе экспедиции т</w:t>
      </w:r>
      <w:r w:rsidR="009B6D32" w:rsidRPr="00A51CFF">
        <w:rPr>
          <w:rFonts w:ascii="Times New Roman" w:hAnsi="Times New Roman" w:cs="Times New Roman"/>
          <w:b/>
          <w:sz w:val="28"/>
        </w:rPr>
        <w:t>рудност</w:t>
      </w:r>
      <w:r w:rsidR="002F42EF" w:rsidRPr="00A51CFF">
        <w:rPr>
          <w:rFonts w:ascii="Times New Roman" w:hAnsi="Times New Roman" w:cs="Times New Roman"/>
          <w:b/>
          <w:sz w:val="28"/>
        </w:rPr>
        <w:t>и с бытом, поведением студентов?</w:t>
      </w:r>
      <w:r w:rsidR="009B6D32" w:rsidRPr="00A51CFF">
        <w:rPr>
          <w:rFonts w:ascii="Times New Roman" w:hAnsi="Times New Roman" w:cs="Times New Roman"/>
          <w:b/>
          <w:sz w:val="28"/>
        </w:rPr>
        <w:t xml:space="preserve"> </w:t>
      </w:r>
      <w:r w:rsidR="002F42EF" w:rsidRPr="00A51CFF">
        <w:rPr>
          <w:rFonts w:ascii="Times New Roman" w:hAnsi="Times New Roman" w:cs="Times New Roman"/>
          <w:b/>
          <w:sz w:val="28"/>
        </w:rPr>
        <w:t>Как они решались?</w:t>
      </w:r>
      <w:r w:rsidR="00A51CFF">
        <w:rPr>
          <w:rFonts w:ascii="Times New Roman" w:hAnsi="Times New Roman" w:cs="Times New Roman"/>
          <w:sz w:val="28"/>
        </w:rPr>
        <w:t xml:space="preserve"> Нет, таких проблем в нашей экспедиции не было.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070F33A3" w:rsidR="009F29A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3.1 </w:t>
      </w:r>
      <w:r w:rsidR="002A62A4" w:rsidRPr="00185A17">
        <w:rPr>
          <w:rFonts w:ascii="Times New Roman" w:hAnsi="Times New Roman" w:cs="Times New Roman"/>
          <w:b/>
          <w:sz w:val="28"/>
        </w:rPr>
        <w:t>Степень соответствия итогов</w:t>
      </w:r>
      <w:r w:rsidR="000E10BB" w:rsidRPr="00185A17">
        <w:rPr>
          <w:rFonts w:ascii="Times New Roman" w:hAnsi="Times New Roman" w:cs="Times New Roman"/>
          <w:b/>
          <w:sz w:val="28"/>
        </w:rPr>
        <w:t xml:space="preserve"> </w:t>
      </w:r>
      <w:r w:rsidR="00AF2514" w:rsidRPr="00185A17">
        <w:rPr>
          <w:rFonts w:ascii="Times New Roman" w:hAnsi="Times New Roman" w:cs="Times New Roman"/>
          <w:b/>
          <w:sz w:val="28"/>
        </w:rPr>
        <w:t xml:space="preserve">проекта </w:t>
      </w:r>
      <w:r w:rsidR="002A62A4" w:rsidRPr="00185A17">
        <w:rPr>
          <w:rFonts w:ascii="Times New Roman" w:hAnsi="Times New Roman" w:cs="Times New Roman"/>
          <w:b/>
          <w:sz w:val="28"/>
        </w:rPr>
        <w:t>поставленным целям и задачам проекта.</w:t>
      </w:r>
      <w:r w:rsidR="00185A17">
        <w:rPr>
          <w:rFonts w:ascii="Times New Roman" w:hAnsi="Times New Roman" w:cs="Times New Roman"/>
          <w:sz w:val="28"/>
        </w:rPr>
        <w:t xml:space="preserve"> Итоги проекта полностью соответствуют поставленным целям и задачам.</w:t>
      </w:r>
    </w:p>
    <w:p w14:paraId="35AA90C5" w14:textId="1979F4CA" w:rsidR="00A3752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Pr="00185A17">
        <w:rPr>
          <w:rFonts w:ascii="Times New Roman" w:hAnsi="Times New Roman" w:cs="Times New Roman"/>
          <w:b/>
          <w:sz w:val="28"/>
        </w:rPr>
        <w:t>Были ли недостатки в тематическом плане экспедиции, которые можно было бы устранить на этапе планирования?</w:t>
      </w:r>
      <w:r w:rsidR="00185A17">
        <w:rPr>
          <w:rFonts w:ascii="Times New Roman" w:hAnsi="Times New Roman" w:cs="Times New Roman"/>
          <w:sz w:val="28"/>
        </w:rPr>
        <w:t xml:space="preserve"> Нет, таких недостатков замечено не было.</w:t>
      </w:r>
    </w:p>
    <w:p w14:paraId="6B809B3F" w14:textId="13335E5F" w:rsidR="00FB5DD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</w:t>
      </w:r>
      <w:r w:rsidRPr="00215D54">
        <w:rPr>
          <w:rFonts w:ascii="Times New Roman" w:hAnsi="Times New Roman" w:cs="Times New Roman"/>
          <w:b/>
          <w:sz w:val="28"/>
        </w:rPr>
        <w:t>Р</w:t>
      </w:r>
      <w:r w:rsidR="009B6D32" w:rsidRPr="00215D54">
        <w:rPr>
          <w:rFonts w:ascii="Times New Roman" w:hAnsi="Times New Roman" w:cs="Times New Roman"/>
          <w:b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  <w:r w:rsidR="00215D54" w:rsidRPr="00215D54">
        <w:rPr>
          <w:rFonts w:ascii="Times New Roman" w:hAnsi="Times New Roman" w:cs="Times New Roman"/>
          <w:b/>
          <w:sz w:val="28"/>
        </w:rPr>
        <w:t>.</w:t>
      </w:r>
      <w:r w:rsidR="00215D54">
        <w:rPr>
          <w:rFonts w:ascii="Times New Roman" w:hAnsi="Times New Roman" w:cs="Times New Roman"/>
          <w:sz w:val="28"/>
        </w:rPr>
        <w:t xml:space="preserve"> Всё максимально прозрачно и понятно, за всё большое спасибо.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467D9E" w14:textId="166CD232" w:rsidR="00F21013" w:rsidRDefault="00F21013" w:rsidP="00F21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Итоги экспедиции (описать основные содержательные результаты экспедиции, 2-4 страницы)</w:t>
      </w:r>
    </w:p>
    <w:p w14:paraId="45F8C904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1AA435B" w14:textId="22264480" w:rsidR="00EE19BA" w:rsidRDefault="00086D22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экспедиции с разной степенью подробности изучались различные грамматические явления.</w:t>
      </w:r>
      <w:r w:rsidR="000F6C04">
        <w:rPr>
          <w:rFonts w:ascii="Times New Roman" w:hAnsi="Times New Roman" w:cs="Times New Roman"/>
          <w:sz w:val="28"/>
        </w:rPr>
        <w:t xml:space="preserve"> Наибольшее освещение получили т. н. </w:t>
      </w:r>
      <w:proofErr w:type="spellStart"/>
      <w:r w:rsidR="000F6C04">
        <w:rPr>
          <w:rFonts w:ascii="Times New Roman" w:hAnsi="Times New Roman" w:cs="Times New Roman"/>
          <w:sz w:val="28"/>
        </w:rPr>
        <w:t>полипредикативные</w:t>
      </w:r>
      <w:proofErr w:type="spellEnd"/>
      <w:r w:rsidR="000F6C04">
        <w:rPr>
          <w:rFonts w:ascii="Times New Roman" w:hAnsi="Times New Roman" w:cs="Times New Roman"/>
          <w:sz w:val="28"/>
        </w:rPr>
        <w:t xml:space="preserve"> </w:t>
      </w:r>
      <w:r w:rsidR="00773ADB">
        <w:rPr>
          <w:rFonts w:ascii="Times New Roman" w:hAnsi="Times New Roman" w:cs="Times New Roman"/>
          <w:sz w:val="28"/>
        </w:rPr>
        <w:t>подчинительные конструкции</w:t>
      </w:r>
      <w:r w:rsidR="000F6C04">
        <w:rPr>
          <w:rFonts w:ascii="Times New Roman" w:hAnsi="Times New Roman" w:cs="Times New Roman"/>
          <w:sz w:val="28"/>
        </w:rPr>
        <w:t>, то есть сл</w:t>
      </w:r>
      <w:r w:rsidR="00D61433">
        <w:rPr>
          <w:rFonts w:ascii="Times New Roman" w:hAnsi="Times New Roman" w:cs="Times New Roman"/>
          <w:sz w:val="28"/>
        </w:rPr>
        <w:t xml:space="preserve">ожные предложения, включающие в свой состав </w:t>
      </w:r>
      <w:r w:rsidR="00775E10">
        <w:rPr>
          <w:rFonts w:ascii="Times New Roman" w:hAnsi="Times New Roman" w:cs="Times New Roman"/>
          <w:sz w:val="28"/>
        </w:rPr>
        <w:t>два и более</w:t>
      </w:r>
      <w:r w:rsidR="00D61433">
        <w:rPr>
          <w:rFonts w:ascii="Times New Roman" w:hAnsi="Times New Roman" w:cs="Times New Roman"/>
          <w:sz w:val="28"/>
        </w:rPr>
        <w:t xml:space="preserve"> простых предложений (клауз)</w:t>
      </w:r>
      <w:r w:rsidR="003A3F5A">
        <w:rPr>
          <w:rFonts w:ascii="Times New Roman" w:hAnsi="Times New Roman" w:cs="Times New Roman"/>
          <w:sz w:val="28"/>
        </w:rPr>
        <w:t xml:space="preserve">, одно из которых главное, а </w:t>
      </w:r>
      <w:r w:rsidR="00775E10">
        <w:rPr>
          <w:rFonts w:ascii="Times New Roman" w:hAnsi="Times New Roman" w:cs="Times New Roman"/>
          <w:sz w:val="28"/>
        </w:rPr>
        <w:t>остальные — зависимые (находятся в подчинении к главному)</w:t>
      </w:r>
      <w:r w:rsidR="00D61433">
        <w:rPr>
          <w:rFonts w:ascii="Times New Roman" w:hAnsi="Times New Roman" w:cs="Times New Roman"/>
          <w:sz w:val="28"/>
        </w:rPr>
        <w:t xml:space="preserve">. </w:t>
      </w:r>
      <w:r w:rsidR="00E448C6">
        <w:rPr>
          <w:rFonts w:ascii="Times New Roman" w:hAnsi="Times New Roman" w:cs="Times New Roman"/>
          <w:sz w:val="28"/>
        </w:rPr>
        <w:t xml:space="preserve">Традиционно </w:t>
      </w:r>
      <w:r w:rsidR="00B045B4">
        <w:rPr>
          <w:rFonts w:ascii="Times New Roman" w:hAnsi="Times New Roman" w:cs="Times New Roman"/>
          <w:sz w:val="28"/>
        </w:rPr>
        <w:t xml:space="preserve">среди </w:t>
      </w:r>
      <w:r w:rsidR="00480352">
        <w:rPr>
          <w:rFonts w:ascii="Times New Roman" w:hAnsi="Times New Roman" w:cs="Times New Roman"/>
          <w:sz w:val="28"/>
        </w:rPr>
        <w:t xml:space="preserve">сложных </w:t>
      </w:r>
      <w:r w:rsidR="00B045B4">
        <w:rPr>
          <w:rFonts w:ascii="Times New Roman" w:hAnsi="Times New Roman" w:cs="Times New Roman"/>
          <w:sz w:val="28"/>
        </w:rPr>
        <w:t>предложений</w:t>
      </w:r>
      <w:r w:rsidR="00E448C6">
        <w:rPr>
          <w:rFonts w:ascii="Times New Roman" w:hAnsi="Times New Roman" w:cs="Times New Roman"/>
          <w:sz w:val="28"/>
        </w:rPr>
        <w:t xml:space="preserve"> в грамматиках самых разных языков мира </w:t>
      </w:r>
      <w:r w:rsidR="00B045B4">
        <w:rPr>
          <w:rFonts w:ascii="Times New Roman" w:hAnsi="Times New Roman" w:cs="Times New Roman"/>
          <w:sz w:val="28"/>
        </w:rPr>
        <w:t>вы</w:t>
      </w:r>
      <w:r w:rsidR="00E448C6">
        <w:rPr>
          <w:rFonts w:ascii="Times New Roman" w:hAnsi="Times New Roman" w:cs="Times New Roman"/>
          <w:sz w:val="28"/>
        </w:rPr>
        <w:t>деля</w:t>
      </w:r>
      <w:r w:rsidR="00B045B4">
        <w:rPr>
          <w:rFonts w:ascii="Times New Roman" w:hAnsi="Times New Roman" w:cs="Times New Roman"/>
          <w:sz w:val="28"/>
        </w:rPr>
        <w:t>ю</w:t>
      </w:r>
      <w:r w:rsidR="00E448C6">
        <w:rPr>
          <w:rFonts w:ascii="Times New Roman" w:hAnsi="Times New Roman" w:cs="Times New Roman"/>
          <w:sz w:val="28"/>
        </w:rPr>
        <w:t xml:space="preserve">тся </w:t>
      </w:r>
      <w:r w:rsidR="008B0F6B">
        <w:rPr>
          <w:rFonts w:ascii="Times New Roman" w:hAnsi="Times New Roman" w:cs="Times New Roman"/>
          <w:sz w:val="28"/>
        </w:rPr>
        <w:t>по семантическому типу</w:t>
      </w:r>
      <w:r w:rsidR="00A56B5C">
        <w:rPr>
          <w:rStyle w:val="aa"/>
          <w:rFonts w:ascii="Times New Roman" w:hAnsi="Times New Roman" w:cs="Times New Roman"/>
          <w:sz w:val="28"/>
        </w:rPr>
        <w:footnoteReference w:id="2"/>
      </w:r>
      <w:r w:rsidR="008B0F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B0F6B">
        <w:rPr>
          <w:rFonts w:ascii="Times New Roman" w:hAnsi="Times New Roman" w:cs="Times New Roman"/>
          <w:sz w:val="28"/>
        </w:rPr>
        <w:t>полипредикативной</w:t>
      </w:r>
      <w:proofErr w:type="spellEnd"/>
      <w:r w:rsidR="008B0F6B">
        <w:rPr>
          <w:rFonts w:ascii="Times New Roman" w:hAnsi="Times New Roman" w:cs="Times New Roman"/>
          <w:sz w:val="28"/>
        </w:rPr>
        <w:t xml:space="preserve"> конструкции </w:t>
      </w:r>
      <w:r w:rsidR="00B045B4">
        <w:rPr>
          <w:rFonts w:ascii="Times New Roman" w:hAnsi="Times New Roman" w:cs="Times New Roman"/>
          <w:sz w:val="28"/>
        </w:rPr>
        <w:t>как минимум</w:t>
      </w:r>
      <w:r w:rsidR="008B0F6B">
        <w:rPr>
          <w:rFonts w:ascii="Times New Roman" w:hAnsi="Times New Roman" w:cs="Times New Roman"/>
          <w:sz w:val="28"/>
        </w:rPr>
        <w:t xml:space="preserve"> </w:t>
      </w:r>
      <w:r w:rsidR="001E40EE">
        <w:rPr>
          <w:rFonts w:ascii="Times New Roman" w:hAnsi="Times New Roman" w:cs="Times New Roman"/>
          <w:sz w:val="28"/>
        </w:rPr>
        <w:t>актантные, относительные и обстоятельственные</w:t>
      </w:r>
      <w:r w:rsidR="00B045B4">
        <w:rPr>
          <w:rFonts w:ascii="Times New Roman" w:hAnsi="Times New Roman" w:cs="Times New Roman"/>
          <w:sz w:val="28"/>
        </w:rPr>
        <w:t xml:space="preserve"> предложения (первые иначе называются конструкциями с сентенциальными актантами, тогда как вторые и третьи</w:t>
      </w:r>
      <w:r w:rsidR="00480352">
        <w:rPr>
          <w:rFonts w:ascii="Times New Roman" w:hAnsi="Times New Roman" w:cs="Times New Roman"/>
          <w:sz w:val="28"/>
        </w:rPr>
        <w:t xml:space="preserve"> могут быть объединены под ярлыком конструкций с сентенциальными </w:t>
      </w:r>
      <w:proofErr w:type="spellStart"/>
      <w:r w:rsidR="00480352">
        <w:rPr>
          <w:rFonts w:ascii="Times New Roman" w:hAnsi="Times New Roman" w:cs="Times New Roman"/>
          <w:sz w:val="28"/>
        </w:rPr>
        <w:t>сирконстантами</w:t>
      </w:r>
      <w:proofErr w:type="spellEnd"/>
      <w:r w:rsidR="00480352">
        <w:rPr>
          <w:rFonts w:ascii="Times New Roman" w:hAnsi="Times New Roman" w:cs="Times New Roman"/>
          <w:sz w:val="28"/>
        </w:rPr>
        <w:t>, поскольку</w:t>
      </w:r>
      <w:r w:rsidR="00460217">
        <w:rPr>
          <w:rFonts w:ascii="Times New Roman" w:hAnsi="Times New Roman" w:cs="Times New Roman"/>
          <w:sz w:val="28"/>
        </w:rPr>
        <w:t xml:space="preserve"> зависимая часть является адъюнктом). Несколько реже получают описание сравнительные конструкции. В существующих грамматических описаниях чукотского языка</w:t>
      </w:r>
      <w:r w:rsidR="00B1364C">
        <w:rPr>
          <w:rFonts w:ascii="Times New Roman" w:hAnsi="Times New Roman" w:cs="Times New Roman"/>
          <w:sz w:val="28"/>
        </w:rPr>
        <w:t xml:space="preserve"> </w:t>
      </w:r>
      <w:r w:rsidR="00554366">
        <w:rPr>
          <w:rFonts w:ascii="Times New Roman" w:hAnsi="Times New Roman" w:cs="Times New Roman"/>
          <w:sz w:val="28"/>
        </w:rPr>
        <w:t>(двухтомная академическая грамматика П. Я. Скорика, диссертационное исследование М. </w:t>
      </w:r>
      <w:proofErr w:type="spellStart"/>
      <w:r w:rsidR="00554366">
        <w:rPr>
          <w:rFonts w:ascii="Times New Roman" w:hAnsi="Times New Roman" w:cs="Times New Roman"/>
          <w:sz w:val="28"/>
        </w:rPr>
        <w:t>Данна</w:t>
      </w:r>
      <w:proofErr w:type="spellEnd"/>
      <w:r w:rsidR="009E4D86">
        <w:rPr>
          <w:rFonts w:ascii="Times New Roman" w:hAnsi="Times New Roman" w:cs="Times New Roman"/>
          <w:sz w:val="28"/>
        </w:rPr>
        <w:t xml:space="preserve"> и др. работы</w:t>
      </w:r>
      <w:r w:rsidR="00554366">
        <w:rPr>
          <w:rFonts w:ascii="Times New Roman" w:hAnsi="Times New Roman" w:cs="Times New Roman"/>
          <w:sz w:val="28"/>
        </w:rPr>
        <w:t xml:space="preserve">) </w:t>
      </w:r>
      <w:r w:rsidR="00B1364C">
        <w:rPr>
          <w:rFonts w:ascii="Times New Roman" w:hAnsi="Times New Roman" w:cs="Times New Roman"/>
          <w:sz w:val="28"/>
        </w:rPr>
        <w:t>этот раздел синтаксиса</w:t>
      </w:r>
      <w:r w:rsidR="00E72E02">
        <w:rPr>
          <w:rFonts w:ascii="Times New Roman" w:hAnsi="Times New Roman" w:cs="Times New Roman"/>
          <w:sz w:val="28"/>
        </w:rPr>
        <w:t>, как правило,</w:t>
      </w:r>
      <w:r w:rsidR="00B1364C">
        <w:rPr>
          <w:rFonts w:ascii="Times New Roman" w:hAnsi="Times New Roman" w:cs="Times New Roman"/>
          <w:sz w:val="28"/>
        </w:rPr>
        <w:t xml:space="preserve"> лишь схематично намечен.</w:t>
      </w:r>
      <w:r w:rsidR="00ED5793">
        <w:rPr>
          <w:rFonts w:ascii="Times New Roman" w:hAnsi="Times New Roman" w:cs="Times New Roman"/>
          <w:sz w:val="28"/>
        </w:rPr>
        <w:t xml:space="preserve"> Если обстоятельственные и относительные предложения так или иначе </w:t>
      </w:r>
      <w:r w:rsidR="00554366">
        <w:rPr>
          <w:rFonts w:ascii="Times New Roman" w:hAnsi="Times New Roman" w:cs="Times New Roman"/>
          <w:sz w:val="28"/>
        </w:rPr>
        <w:t xml:space="preserve">описываются в разделах, </w:t>
      </w:r>
      <w:r w:rsidR="009E4D86">
        <w:rPr>
          <w:rFonts w:ascii="Times New Roman" w:hAnsi="Times New Roman" w:cs="Times New Roman"/>
          <w:sz w:val="28"/>
        </w:rPr>
        <w:t xml:space="preserve">посвящённых </w:t>
      </w:r>
      <w:proofErr w:type="spellStart"/>
      <w:r w:rsidR="009E4D86">
        <w:rPr>
          <w:rFonts w:ascii="Times New Roman" w:hAnsi="Times New Roman" w:cs="Times New Roman"/>
          <w:sz w:val="28"/>
        </w:rPr>
        <w:t>конвербам</w:t>
      </w:r>
      <w:proofErr w:type="spellEnd"/>
      <w:r w:rsidR="009E4D86">
        <w:rPr>
          <w:rFonts w:ascii="Times New Roman" w:hAnsi="Times New Roman" w:cs="Times New Roman"/>
          <w:sz w:val="28"/>
        </w:rPr>
        <w:t xml:space="preserve"> и причастиям, то конструкции с сентенциальными актантами обычно полностью игнорируются.</w:t>
      </w:r>
    </w:p>
    <w:p w14:paraId="56011785" w14:textId="77777777" w:rsidR="00577460" w:rsidRDefault="0057746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1812A2" w14:textId="20ABFB52" w:rsidR="006A4E01" w:rsidRPr="006A4E01" w:rsidRDefault="006A4E01" w:rsidP="006A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4E01">
        <w:rPr>
          <w:rFonts w:ascii="Times New Roman" w:hAnsi="Times New Roman" w:cs="Times New Roman"/>
          <w:sz w:val="28"/>
        </w:rPr>
        <w:t xml:space="preserve">Были получены новые данные относительно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конвербов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– глагольных форм, употребляющихся в подчинённых клаузах, способных иметь полный набор аргументов, но не выражающих их лицо и число. Особое внимание было уделено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конвербам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с суффиксами </w:t>
      </w:r>
      <w:r w:rsidRPr="007A74ED">
        <w:rPr>
          <w:rFonts w:ascii="Times New Roman" w:hAnsi="Times New Roman" w:cs="Times New Roman"/>
          <w:i/>
          <w:sz w:val="28"/>
        </w:rPr>
        <w:t>-</w:t>
      </w:r>
      <w:proofErr w:type="spellStart"/>
      <w:r w:rsidRPr="007A74ED">
        <w:rPr>
          <w:rFonts w:ascii="Times New Roman" w:hAnsi="Times New Roman" w:cs="Times New Roman"/>
          <w:i/>
          <w:sz w:val="28"/>
        </w:rPr>
        <w:t>ma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и </w:t>
      </w:r>
      <w:r w:rsidRPr="007A74ED">
        <w:rPr>
          <w:rFonts w:ascii="Times New Roman" w:hAnsi="Times New Roman" w:cs="Times New Roman"/>
          <w:i/>
          <w:sz w:val="28"/>
        </w:rPr>
        <w:t>-k</w:t>
      </w:r>
      <w:r w:rsidRPr="006A4E01">
        <w:rPr>
          <w:rFonts w:ascii="Times New Roman" w:hAnsi="Times New Roman" w:cs="Times New Roman"/>
          <w:sz w:val="28"/>
        </w:rPr>
        <w:t xml:space="preserve">. Ранее из литературы уже было известно, что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на </w:t>
      </w:r>
      <w:r w:rsidRPr="007A74ED">
        <w:rPr>
          <w:rFonts w:ascii="Times New Roman" w:hAnsi="Times New Roman" w:cs="Times New Roman"/>
          <w:i/>
          <w:sz w:val="28"/>
        </w:rPr>
        <w:t>-</w:t>
      </w:r>
      <w:proofErr w:type="spellStart"/>
      <w:r w:rsidRPr="007A74ED">
        <w:rPr>
          <w:rFonts w:ascii="Times New Roman" w:hAnsi="Times New Roman" w:cs="Times New Roman"/>
          <w:i/>
          <w:sz w:val="28"/>
        </w:rPr>
        <w:t>ma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выражает одновременность действий, выраженных в главной и подчинённой клаузах, а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на </w:t>
      </w:r>
      <w:r w:rsidRPr="007A74ED">
        <w:rPr>
          <w:rFonts w:ascii="Times New Roman" w:hAnsi="Times New Roman" w:cs="Times New Roman"/>
          <w:i/>
          <w:sz w:val="28"/>
        </w:rPr>
        <w:t>-k</w:t>
      </w:r>
      <w:r w:rsidR="007A74ED">
        <w:rPr>
          <w:rFonts w:ascii="Times New Roman" w:hAnsi="Times New Roman" w:cs="Times New Roman"/>
          <w:sz w:val="28"/>
        </w:rPr>
        <w:t> —</w:t>
      </w:r>
      <w:r w:rsidRPr="006A4E01">
        <w:rPr>
          <w:rFonts w:ascii="Times New Roman" w:hAnsi="Times New Roman" w:cs="Times New Roman"/>
          <w:sz w:val="28"/>
        </w:rPr>
        <w:t xml:space="preserve"> </w:t>
      </w:r>
      <w:r w:rsidRPr="006A4E01">
        <w:rPr>
          <w:rFonts w:ascii="Times New Roman" w:hAnsi="Times New Roman" w:cs="Times New Roman"/>
          <w:sz w:val="28"/>
        </w:rPr>
        <w:lastRenderedPageBreak/>
        <w:t>предшествование действия, обозначенного в подчинённой клаузе, действию в главной. Однако эту информацию удалось уточнить.</w:t>
      </w:r>
    </w:p>
    <w:p w14:paraId="79045C8B" w14:textId="7F14E572" w:rsidR="006A4E01" w:rsidRPr="006A4E01" w:rsidRDefault="007A74ED" w:rsidP="000E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Конверб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r w:rsidRPr="007A74ED">
        <w:rPr>
          <w:rFonts w:ascii="Times New Roman" w:hAnsi="Times New Roman" w:cs="Times New Roman"/>
          <w:i/>
          <w:sz w:val="28"/>
        </w:rPr>
        <w:t>-</w:t>
      </w:r>
      <w:proofErr w:type="spellStart"/>
      <w:r w:rsidRPr="007A74ED">
        <w:rPr>
          <w:rFonts w:ascii="Times New Roman" w:hAnsi="Times New Roman" w:cs="Times New Roman"/>
          <w:i/>
          <w:sz w:val="28"/>
        </w:rPr>
        <w:t>ma</w:t>
      </w:r>
      <w:proofErr w:type="spellEnd"/>
      <w:r>
        <w:rPr>
          <w:rFonts w:ascii="Times New Roman" w:hAnsi="Times New Roman" w:cs="Times New Roman"/>
          <w:sz w:val="28"/>
        </w:rPr>
        <w:t xml:space="preserve"> задаёт «временную рамку»</w:t>
      </w:r>
      <w:r w:rsidR="006A4E01" w:rsidRPr="006A4E01">
        <w:rPr>
          <w:rFonts w:ascii="Times New Roman" w:hAnsi="Times New Roman" w:cs="Times New Roman"/>
          <w:sz w:val="28"/>
        </w:rPr>
        <w:t xml:space="preserve"> для действия в главной клаузе, т.</w:t>
      </w:r>
      <w:r>
        <w:rPr>
          <w:rFonts w:ascii="Times New Roman" w:hAnsi="Times New Roman" w:cs="Times New Roman"/>
          <w:sz w:val="28"/>
        </w:rPr>
        <w:t> </w:t>
      </w:r>
      <w:r w:rsidR="006A4E01" w:rsidRPr="006A4E01">
        <w:rPr>
          <w:rFonts w:ascii="Times New Roman" w:hAnsi="Times New Roman" w:cs="Times New Roman"/>
          <w:sz w:val="28"/>
        </w:rPr>
        <w:t xml:space="preserve">е. действие в главной клаузе может быть по длительности короче действия, обозначенного </w:t>
      </w:r>
      <w:proofErr w:type="spellStart"/>
      <w:r w:rsidR="006A4E01" w:rsidRPr="006A4E01">
        <w:rPr>
          <w:rFonts w:ascii="Times New Roman" w:hAnsi="Times New Roman" w:cs="Times New Roman"/>
          <w:sz w:val="28"/>
        </w:rPr>
        <w:t>конвербом</w:t>
      </w:r>
      <w:proofErr w:type="spellEnd"/>
      <w:r w:rsidR="006A4E01" w:rsidRPr="006A4E01">
        <w:rPr>
          <w:rFonts w:ascii="Times New Roman" w:hAnsi="Times New Roman" w:cs="Times New Roman"/>
          <w:sz w:val="28"/>
        </w:rPr>
        <w:t xml:space="preserve">, или же глагол в главной клаузе может обозначать ситуацию, состоящую из нескольких </w:t>
      </w:r>
      <w:proofErr w:type="spellStart"/>
      <w:r w:rsidR="006A4E01" w:rsidRPr="006A4E01">
        <w:rPr>
          <w:rFonts w:ascii="Times New Roman" w:hAnsi="Times New Roman" w:cs="Times New Roman"/>
          <w:sz w:val="28"/>
        </w:rPr>
        <w:t>подсобы</w:t>
      </w:r>
      <w:r w:rsidR="000E6261">
        <w:rPr>
          <w:rFonts w:ascii="Times New Roman" w:hAnsi="Times New Roman" w:cs="Times New Roman"/>
          <w:sz w:val="28"/>
        </w:rPr>
        <w:t>тий</w:t>
      </w:r>
      <w:proofErr w:type="spellEnd"/>
      <w:r w:rsidR="000E6261">
        <w:rPr>
          <w:rFonts w:ascii="Times New Roman" w:hAnsi="Times New Roman" w:cs="Times New Roman"/>
          <w:sz w:val="28"/>
        </w:rPr>
        <w:t>, происходящих с перерывами.</w:t>
      </w:r>
    </w:p>
    <w:p w14:paraId="375F34C9" w14:textId="6542BC10" w:rsidR="006A4E01" w:rsidRPr="006A4E01" w:rsidRDefault="006A4E01" w:rsidP="006A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A4E01">
        <w:rPr>
          <w:rFonts w:ascii="Times New Roman" w:hAnsi="Times New Roman" w:cs="Times New Roman"/>
          <w:sz w:val="28"/>
        </w:rPr>
        <w:t>Конверб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на </w:t>
      </w:r>
      <w:r w:rsidRPr="000E6261">
        <w:rPr>
          <w:rFonts w:ascii="Times New Roman" w:hAnsi="Times New Roman" w:cs="Times New Roman"/>
          <w:i/>
          <w:sz w:val="28"/>
        </w:rPr>
        <w:t>-k</w:t>
      </w:r>
      <w:r w:rsidRPr="006A4E01">
        <w:rPr>
          <w:rFonts w:ascii="Times New Roman" w:hAnsi="Times New Roman" w:cs="Times New Roman"/>
          <w:sz w:val="28"/>
        </w:rPr>
        <w:t xml:space="preserve">, как оказалось, не всегда обозначает предшествование: значение этого </w:t>
      </w:r>
      <w:proofErr w:type="spellStart"/>
      <w:r w:rsidR="000E6261">
        <w:rPr>
          <w:rFonts w:ascii="Times New Roman" w:hAnsi="Times New Roman" w:cs="Times New Roman"/>
          <w:sz w:val="28"/>
        </w:rPr>
        <w:t>конверба</w:t>
      </w:r>
      <w:proofErr w:type="spellEnd"/>
      <w:r w:rsidR="000E6261">
        <w:rPr>
          <w:rFonts w:ascii="Times New Roman" w:hAnsi="Times New Roman" w:cs="Times New Roman"/>
          <w:sz w:val="28"/>
        </w:rPr>
        <w:t xml:space="preserve"> зависит от </w:t>
      </w:r>
      <w:proofErr w:type="spellStart"/>
      <w:r w:rsidR="000E6261">
        <w:rPr>
          <w:rFonts w:ascii="Times New Roman" w:hAnsi="Times New Roman" w:cs="Times New Roman"/>
          <w:sz w:val="28"/>
        </w:rPr>
        <w:t>акциональной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характеристик</w:t>
      </w:r>
      <w:r w:rsidR="000E6261">
        <w:rPr>
          <w:rFonts w:ascii="Times New Roman" w:hAnsi="Times New Roman" w:cs="Times New Roman"/>
          <w:sz w:val="28"/>
        </w:rPr>
        <w:t>и</w:t>
      </w:r>
      <w:r w:rsidRPr="006A4E01">
        <w:rPr>
          <w:rFonts w:ascii="Times New Roman" w:hAnsi="Times New Roman" w:cs="Times New Roman"/>
          <w:sz w:val="28"/>
        </w:rPr>
        <w:t xml:space="preserve"> глагола, от которого образован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. С предельными </w:t>
      </w:r>
      <w:r w:rsidR="000E6261">
        <w:rPr>
          <w:rFonts w:ascii="Times New Roman" w:hAnsi="Times New Roman" w:cs="Times New Roman"/>
          <w:sz w:val="28"/>
        </w:rPr>
        <w:t>предикатами</w:t>
      </w:r>
      <w:r w:rsidRPr="006A4E01">
        <w:rPr>
          <w:rFonts w:ascii="Times New Roman" w:hAnsi="Times New Roman" w:cs="Times New Roman"/>
          <w:sz w:val="28"/>
        </w:rPr>
        <w:t xml:space="preserve"> </w:t>
      </w:r>
      <w:r w:rsidR="00C75A6A">
        <w:rPr>
          <w:rFonts w:ascii="Times New Roman" w:hAnsi="Times New Roman" w:cs="Times New Roman"/>
          <w:sz w:val="28"/>
        </w:rPr>
        <w:t>в самом деле имеют место интерпретации</w:t>
      </w:r>
      <w:r w:rsidRPr="006A4E01">
        <w:rPr>
          <w:rFonts w:ascii="Times New Roman" w:hAnsi="Times New Roman" w:cs="Times New Roman"/>
          <w:sz w:val="28"/>
        </w:rPr>
        <w:t xml:space="preserve"> предшествования или некоторой временной границы, после которой происходили какие-либо события или ус</w:t>
      </w:r>
      <w:r w:rsidR="00C75A6A">
        <w:rPr>
          <w:rFonts w:ascii="Times New Roman" w:hAnsi="Times New Roman" w:cs="Times New Roman"/>
          <w:sz w:val="28"/>
        </w:rPr>
        <w:t>тановилось какое-либо состояние.</w:t>
      </w:r>
    </w:p>
    <w:p w14:paraId="79A32CBB" w14:textId="3F0462C7" w:rsidR="006A4E01" w:rsidRPr="006A4E01" w:rsidRDefault="006A4E01" w:rsidP="006A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4E01">
        <w:rPr>
          <w:rFonts w:ascii="Times New Roman" w:hAnsi="Times New Roman" w:cs="Times New Roman"/>
          <w:sz w:val="28"/>
        </w:rPr>
        <w:t>С непредельными глаголами</w:t>
      </w:r>
      <w:r w:rsidR="00C75A6A">
        <w:rPr>
          <w:rFonts w:ascii="Times New Roman" w:hAnsi="Times New Roman" w:cs="Times New Roman"/>
          <w:sz w:val="28"/>
        </w:rPr>
        <w:t>,</w:t>
      </w:r>
      <w:r w:rsidRPr="006A4E01">
        <w:rPr>
          <w:rFonts w:ascii="Times New Roman" w:hAnsi="Times New Roman" w:cs="Times New Roman"/>
          <w:sz w:val="28"/>
        </w:rPr>
        <w:t xml:space="preserve"> однако</w:t>
      </w:r>
      <w:r w:rsidR="00C75A6A">
        <w:rPr>
          <w:rFonts w:ascii="Times New Roman" w:hAnsi="Times New Roman" w:cs="Times New Roman"/>
          <w:sz w:val="28"/>
        </w:rPr>
        <w:t>,</w:t>
      </w:r>
      <w:r w:rsidRPr="006A4E01">
        <w:rPr>
          <w:rFonts w:ascii="Times New Roman" w:hAnsi="Times New Roman" w:cs="Times New Roman"/>
          <w:sz w:val="28"/>
        </w:rPr>
        <w:t xml:space="preserve"> употребления в таких значениях невозможны, а </w:t>
      </w:r>
      <w:proofErr w:type="spellStart"/>
      <w:r w:rsidRPr="006A4E01">
        <w:rPr>
          <w:rFonts w:ascii="Times New Roman" w:hAnsi="Times New Roman" w:cs="Times New Roman"/>
          <w:sz w:val="28"/>
        </w:rPr>
        <w:t>конверб</w:t>
      </w:r>
      <w:proofErr w:type="spellEnd"/>
      <w:r w:rsidRPr="006A4E01">
        <w:rPr>
          <w:rFonts w:ascii="Times New Roman" w:hAnsi="Times New Roman" w:cs="Times New Roman"/>
          <w:sz w:val="28"/>
        </w:rPr>
        <w:t xml:space="preserve"> на </w:t>
      </w:r>
      <w:r w:rsidRPr="00C75A6A">
        <w:rPr>
          <w:rFonts w:ascii="Times New Roman" w:hAnsi="Times New Roman" w:cs="Times New Roman"/>
          <w:i/>
          <w:sz w:val="28"/>
        </w:rPr>
        <w:t>-k</w:t>
      </w:r>
      <w:r w:rsidRPr="006A4E01">
        <w:rPr>
          <w:rFonts w:ascii="Times New Roman" w:hAnsi="Times New Roman" w:cs="Times New Roman"/>
          <w:sz w:val="28"/>
        </w:rPr>
        <w:t xml:space="preserve"> выражает одновременность действий в главной и подчинённых клаузах или причинно-следственную связь между ними.</w:t>
      </w:r>
    </w:p>
    <w:p w14:paraId="2C8C41C3" w14:textId="77777777" w:rsidR="006A4E01" w:rsidRDefault="006A4E01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91F384" w14:textId="68BE5750" w:rsidR="00EE19BA" w:rsidRPr="00EE19BA" w:rsidRDefault="00EE19BA" w:rsidP="00EE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9BA">
        <w:rPr>
          <w:rFonts w:ascii="Times New Roman" w:hAnsi="Times New Roman" w:cs="Times New Roman"/>
          <w:sz w:val="28"/>
        </w:rPr>
        <w:t xml:space="preserve">Была изучена сочетаемость нескольких чукотских глаголов с разными типами сентенциальных актантов в качестве объекта, а именно с инфинитивом, номинализацией, </w:t>
      </w:r>
      <w:r w:rsidR="00A56B5C">
        <w:rPr>
          <w:rFonts w:ascii="Times New Roman" w:hAnsi="Times New Roman" w:cs="Times New Roman"/>
          <w:sz w:val="28"/>
        </w:rPr>
        <w:t>формой</w:t>
      </w:r>
      <w:r w:rsidR="00046C7D">
        <w:rPr>
          <w:rFonts w:ascii="Times New Roman" w:hAnsi="Times New Roman" w:cs="Times New Roman"/>
          <w:sz w:val="28"/>
        </w:rPr>
        <w:t xml:space="preserve"> на</w:t>
      </w:r>
      <w:r w:rsidRPr="00EE19BA">
        <w:rPr>
          <w:rFonts w:ascii="Times New Roman" w:hAnsi="Times New Roman" w:cs="Times New Roman"/>
          <w:sz w:val="28"/>
        </w:rPr>
        <w:t xml:space="preserve"> </w:t>
      </w:r>
      <w:r w:rsidRPr="00046C7D">
        <w:rPr>
          <w:rFonts w:ascii="Times New Roman" w:hAnsi="Times New Roman" w:cs="Times New Roman"/>
          <w:i/>
          <w:sz w:val="28"/>
        </w:rPr>
        <w:t>-</w:t>
      </w:r>
      <w:proofErr w:type="spellStart"/>
      <w:r w:rsidRPr="00046C7D">
        <w:rPr>
          <w:rFonts w:ascii="Times New Roman" w:hAnsi="Times New Roman" w:cs="Times New Roman"/>
          <w:i/>
          <w:sz w:val="28"/>
        </w:rPr>
        <w:t>ɬʔ</w:t>
      </w:r>
      <w:proofErr w:type="spellEnd"/>
      <w:r w:rsidRPr="00EE19BA">
        <w:rPr>
          <w:rFonts w:ascii="Times New Roman" w:hAnsi="Times New Roman" w:cs="Times New Roman"/>
          <w:sz w:val="28"/>
        </w:rPr>
        <w:t xml:space="preserve">, </w:t>
      </w:r>
      <w:r w:rsidR="00A56B5C">
        <w:rPr>
          <w:rFonts w:ascii="Times New Roman" w:hAnsi="Times New Roman" w:cs="Times New Roman"/>
          <w:sz w:val="28"/>
        </w:rPr>
        <w:t>формой</w:t>
      </w:r>
      <w:r w:rsidR="00046C7D">
        <w:rPr>
          <w:rFonts w:ascii="Times New Roman" w:hAnsi="Times New Roman" w:cs="Times New Roman"/>
          <w:sz w:val="28"/>
        </w:rPr>
        <w:t xml:space="preserve"> на</w:t>
      </w:r>
      <w:r w:rsidRPr="00EE19BA">
        <w:rPr>
          <w:rFonts w:ascii="Times New Roman" w:hAnsi="Times New Roman" w:cs="Times New Roman"/>
          <w:sz w:val="28"/>
        </w:rPr>
        <w:t xml:space="preserve"> </w:t>
      </w:r>
      <w:r w:rsidRPr="00046C7D">
        <w:rPr>
          <w:rFonts w:ascii="Times New Roman" w:hAnsi="Times New Roman" w:cs="Times New Roman"/>
          <w:i/>
          <w:sz w:val="28"/>
        </w:rPr>
        <w:t>-</w:t>
      </w:r>
      <w:proofErr w:type="spellStart"/>
      <w:r w:rsidRPr="00046C7D">
        <w:rPr>
          <w:rFonts w:ascii="Times New Roman" w:hAnsi="Times New Roman" w:cs="Times New Roman"/>
          <w:i/>
          <w:sz w:val="28"/>
        </w:rPr>
        <w:t>jo</w:t>
      </w:r>
      <w:proofErr w:type="spellEnd"/>
      <w:r w:rsidRPr="00EE19BA">
        <w:rPr>
          <w:rFonts w:ascii="Times New Roman" w:hAnsi="Times New Roman" w:cs="Times New Roman"/>
          <w:sz w:val="28"/>
        </w:rPr>
        <w:t>, финитной клаузой</w:t>
      </w:r>
      <w:r w:rsidR="00A56B5C">
        <w:rPr>
          <w:rFonts w:ascii="Times New Roman" w:hAnsi="Times New Roman" w:cs="Times New Roman"/>
          <w:sz w:val="28"/>
        </w:rPr>
        <w:t xml:space="preserve"> (вводимой </w:t>
      </w:r>
      <w:proofErr w:type="spellStart"/>
      <w:r w:rsidR="00A56B5C">
        <w:rPr>
          <w:rFonts w:ascii="Times New Roman" w:hAnsi="Times New Roman" w:cs="Times New Roman"/>
          <w:sz w:val="28"/>
        </w:rPr>
        <w:t>бессоюзно</w:t>
      </w:r>
      <w:proofErr w:type="spellEnd"/>
      <w:r w:rsidR="00A56B5C">
        <w:rPr>
          <w:rFonts w:ascii="Times New Roman" w:hAnsi="Times New Roman" w:cs="Times New Roman"/>
          <w:sz w:val="28"/>
        </w:rPr>
        <w:t>)</w:t>
      </w:r>
      <w:r w:rsidRPr="00EE19BA">
        <w:rPr>
          <w:rFonts w:ascii="Times New Roman" w:hAnsi="Times New Roman" w:cs="Times New Roman"/>
          <w:sz w:val="28"/>
        </w:rPr>
        <w:t>, финитной кла</w:t>
      </w:r>
      <w:r w:rsidR="00046C7D">
        <w:rPr>
          <w:rFonts w:ascii="Times New Roman" w:hAnsi="Times New Roman" w:cs="Times New Roman"/>
          <w:sz w:val="28"/>
        </w:rPr>
        <w:t xml:space="preserve">узой с </w:t>
      </w:r>
      <w:proofErr w:type="spellStart"/>
      <w:r w:rsidR="00046C7D">
        <w:rPr>
          <w:rFonts w:ascii="Times New Roman" w:hAnsi="Times New Roman" w:cs="Times New Roman"/>
          <w:sz w:val="28"/>
        </w:rPr>
        <w:t>комплементайзером</w:t>
      </w:r>
      <w:proofErr w:type="spellEnd"/>
      <w:r w:rsidR="00046C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6C7D" w:rsidRPr="00046C7D">
        <w:rPr>
          <w:rFonts w:ascii="Times New Roman" w:hAnsi="Times New Roman" w:cs="Times New Roman"/>
          <w:i/>
          <w:sz w:val="28"/>
        </w:rPr>
        <w:t>iŋqun</w:t>
      </w:r>
      <w:proofErr w:type="spellEnd"/>
      <w:r w:rsidR="00046C7D">
        <w:rPr>
          <w:rFonts w:ascii="Times New Roman" w:hAnsi="Times New Roman" w:cs="Times New Roman"/>
          <w:sz w:val="28"/>
        </w:rPr>
        <w:t xml:space="preserve"> ‘чтобы’</w:t>
      </w:r>
      <w:r w:rsidRPr="00EE19BA">
        <w:rPr>
          <w:rFonts w:ascii="Times New Roman" w:hAnsi="Times New Roman" w:cs="Times New Roman"/>
          <w:sz w:val="28"/>
        </w:rPr>
        <w:t xml:space="preserve">. Рассматривались </w:t>
      </w:r>
      <w:r w:rsidR="002F1626">
        <w:rPr>
          <w:rFonts w:ascii="Times New Roman" w:hAnsi="Times New Roman" w:cs="Times New Roman"/>
          <w:sz w:val="28"/>
        </w:rPr>
        <w:t>предикаты, имеющие следующие значения</w:t>
      </w:r>
      <w:r w:rsidRPr="00EE19BA">
        <w:rPr>
          <w:rFonts w:ascii="Times New Roman" w:hAnsi="Times New Roman" w:cs="Times New Roman"/>
          <w:sz w:val="28"/>
        </w:rPr>
        <w:t xml:space="preserve">: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любить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отказываться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‘надоедать’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пробовать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уставать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забывать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учить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смотреть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видеть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слышать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слушать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знать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, </w:t>
      </w:r>
      <w:r w:rsidR="002F1626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не знать</w:t>
      </w:r>
      <w:r w:rsidR="002F1626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. Для всех глаголов информанты считают допустимым использовать инфинитив, если у главной и зависимой клауз общий субъект, и </w:t>
      </w:r>
      <w:r w:rsidR="00246667">
        <w:rPr>
          <w:rFonts w:ascii="Times New Roman" w:hAnsi="Times New Roman" w:cs="Times New Roman"/>
          <w:sz w:val="28"/>
        </w:rPr>
        <w:t xml:space="preserve">т. н. </w:t>
      </w:r>
      <w:r w:rsidRPr="00EE19BA">
        <w:rPr>
          <w:rFonts w:ascii="Times New Roman" w:hAnsi="Times New Roman" w:cs="Times New Roman"/>
          <w:sz w:val="28"/>
        </w:rPr>
        <w:t>причастия</w:t>
      </w:r>
      <w:r w:rsidR="00246667">
        <w:rPr>
          <w:rFonts w:ascii="Times New Roman" w:hAnsi="Times New Roman" w:cs="Times New Roman"/>
          <w:sz w:val="28"/>
        </w:rPr>
        <w:t xml:space="preserve"> (формы</w:t>
      </w:r>
      <w:r w:rsidR="00246667">
        <w:rPr>
          <w:rFonts w:ascii="Times New Roman" w:hAnsi="Times New Roman" w:cs="Times New Roman"/>
          <w:sz w:val="28"/>
        </w:rPr>
        <w:t xml:space="preserve"> на</w:t>
      </w:r>
      <w:r w:rsidR="00246667" w:rsidRPr="00EE19BA">
        <w:rPr>
          <w:rFonts w:ascii="Times New Roman" w:hAnsi="Times New Roman" w:cs="Times New Roman"/>
          <w:sz w:val="28"/>
        </w:rPr>
        <w:t xml:space="preserve"> </w:t>
      </w:r>
      <w:r w:rsidR="00246667" w:rsidRPr="00046C7D">
        <w:rPr>
          <w:rFonts w:ascii="Times New Roman" w:hAnsi="Times New Roman" w:cs="Times New Roman"/>
          <w:i/>
          <w:sz w:val="28"/>
        </w:rPr>
        <w:t>-</w:t>
      </w:r>
      <w:proofErr w:type="spellStart"/>
      <w:r w:rsidR="00246667" w:rsidRPr="00046C7D">
        <w:rPr>
          <w:rFonts w:ascii="Times New Roman" w:hAnsi="Times New Roman" w:cs="Times New Roman"/>
          <w:i/>
          <w:sz w:val="28"/>
        </w:rPr>
        <w:t>ɬʔ</w:t>
      </w:r>
      <w:proofErr w:type="spellEnd"/>
      <w:r w:rsidR="00246667">
        <w:rPr>
          <w:rFonts w:ascii="Times New Roman" w:hAnsi="Times New Roman" w:cs="Times New Roman"/>
          <w:sz w:val="28"/>
        </w:rPr>
        <w:t xml:space="preserve"> </w:t>
      </w:r>
      <w:r w:rsidR="00246667">
        <w:rPr>
          <w:rFonts w:ascii="Times New Roman" w:hAnsi="Times New Roman" w:cs="Times New Roman"/>
          <w:sz w:val="28"/>
        </w:rPr>
        <w:t xml:space="preserve">и </w:t>
      </w:r>
      <w:r w:rsidR="00246667">
        <w:rPr>
          <w:rFonts w:ascii="Times New Roman" w:hAnsi="Times New Roman" w:cs="Times New Roman"/>
          <w:sz w:val="28"/>
        </w:rPr>
        <w:t>на</w:t>
      </w:r>
      <w:r w:rsidR="00246667" w:rsidRPr="00EE19BA">
        <w:rPr>
          <w:rFonts w:ascii="Times New Roman" w:hAnsi="Times New Roman" w:cs="Times New Roman"/>
          <w:sz w:val="28"/>
        </w:rPr>
        <w:t xml:space="preserve"> </w:t>
      </w:r>
      <w:r w:rsidR="00246667" w:rsidRPr="00046C7D">
        <w:rPr>
          <w:rFonts w:ascii="Times New Roman" w:hAnsi="Times New Roman" w:cs="Times New Roman"/>
          <w:i/>
          <w:sz w:val="28"/>
        </w:rPr>
        <w:t>-</w:t>
      </w:r>
      <w:proofErr w:type="spellStart"/>
      <w:r w:rsidR="00246667" w:rsidRPr="00046C7D">
        <w:rPr>
          <w:rFonts w:ascii="Times New Roman" w:hAnsi="Times New Roman" w:cs="Times New Roman"/>
          <w:i/>
          <w:sz w:val="28"/>
        </w:rPr>
        <w:t>jo</w:t>
      </w:r>
      <w:proofErr w:type="spellEnd"/>
      <w:r w:rsidR="00246667">
        <w:rPr>
          <w:rFonts w:ascii="Times New Roman" w:hAnsi="Times New Roman" w:cs="Times New Roman"/>
          <w:sz w:val="28"/>
        </w:rPr>
        <w:t>)</w:t>
      </w:r>
      <w:r w:rsidRPr="00EE19BA">
        <w:rPr>
          <w:rFonts w:ascii="Times New Roman" w:hAnsi="Times New Roman" w:cs="Times New Roman"/>
          <w:sz w:val="28"/>
        </w:rPr>
        <w:t xml:space="preserve">, если у главной и зависимой клауз разный субъект. В качестве объекта глагола </w:t>
      </w:r>
      <w:r w:rsidR="00246667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учить</w:t>
      </w:r>
      <w:r w:rsidR="00246667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 xml:space="preserve"> инфинитив можно использовать</w:t>
      </w:r>
      <w:r w:rsidR="00246667">
        <w:rPr>
          <w:rFonts w:ascii="Times New Roman" w:hAnsi="Times New Roman" w:cs="Times New Roman"/>
          <w:sz w:val="28"/>
        </w:rPr>
        <w:t>,</w:t>
      </w:r>
      <w:r w:rsidRPr="00EE19BA">
        <w:rPr>
          <w:rFonts w:ascii="Times New Roman" w:hAnsi="Times New Roman" w:cs="Times New Roman"/>
          <w:sz w:val="28"/>
        </w:rPr>
        <w:t xml:space="preserve"> даже если у главной и зависимой клауз разный субъект. Соположение клауз однозначно допустимо при </w:t>
      </w:r>
      <w:proofErr w:type="spellStart"/>
      <w:r w:rsidR="00246667">
        <w:rPr>
          <w:rFonts w:ascii="Times New Roman" w:hAnsi="Times New Roman" w:cs="Times New Roman"/>
          <w:sz w:val="28"/>
        </w:rPr>
        <w:t>нефинитном</w:t>
      </w:r>
      <w:proofErr w:type="spellEnd"/>
      <w:r w:rsidR="00246667">
        <w:rPr>
          <w:rFonts w:ascii="Times New Roman" w:hAnsi="Times New Roman" w:cs="Times New Roman"/>
          <w:sz w:val="28"/>
        </w:rPr>
        <w:t xml:space="preserve"> предикате</w:t>
      </w:r>
      <w:r w:rsidRPr="00EE19BA">
        <w:rPr>
          <w:rFonts w:ascii="Times New Roman" w:hAnsi="Times New Roman" w:cs="Times New Roman"/>
          <w:sz w:val="28"/>
        </w:rPr>
        <w:t xml:space="preserve"> </w:t>
      </w:r>
      <w:r w:rsidR="00246667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знать</w:t>
      </w:r>
      <w:r w:rsidR="00246667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>. Допус</w:t>
      </w:r>
      <w:r w:rsidR="00D20434">
        <w:rPr>
          <w:rFonts w:ascii="Times New Roman" w:hAnsi="Times New Roman" w:cs="Times New Roman"/>
          <w:sz w:val="28"/>
        </w:rPr>
        <w:t xml:space="preserve">тимость </w:t>
      </w:r>
      <w:proofErr w:type="spellStart"/>
      <w:r w:rsidR="00D20434">
        <w:rPr>
          <w:rFonts w:ascii="Times New Roman" w:hAnsi="Times New Roman" w:cs="Times New Roman"/>
          <w:sz w:val="28"/>
        </w:rPr>
        <w:t>комплементайзера</w:t>
      </w:r>
      <w:proofErr w:type="spellEnd"/>
      <w:r w:rsidR="00D204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i/>
          <w:sz w:val="28"/>
        </w:rPr>
        <w:t>iŋqun</w:t>
      </w:r>
      <w:proofErr w:type="spellEnd"/>
      <w:r w:rsidRPr="00EE19BA">
        <w:rPr>
          <w:rFonts w:ascii="Times New Roman" w:hAnsi="Times New Roman" w:cs="Times New Roman"/>
          <w:sz w:val="28"/>
        </w:rPr>
        <w:t xml:space="preserve"> </w:t>
      </w:r>
      <w:r w:rsidR="00D20434">
        <w:rPr>
          <w:rFonts w:ascii="Times New Roman" w:hAnsi="Times New Roman" w:cs="Times New Roman"/>
          <w:sz w:val="28"/>
        </w:rPr>
        <w:t>при этом</w:t>
      </w:r>
      <w:r w:rsidRPr="00EE19BA">
        <w:rPr>
          <w:rFonts w:ascii="Times New Roman" w:hAnsi="Times New Roman" w:cs="Times New Roman"/>
          <w:sz w:val="28"/>
        </w:rPr>
        <w:t xml:space="preserve"> варьируется по информантам. Номинализация однозначно допустима при глаголе </w:t>
      </w:r>
      <w:r w:rsidR="007700F0">
        <w:rPr>
          <w:rFonts w:ascii="Times New Roman" w:hAnsi="Times New Roman" w:cs="Times New Roman"/>
          <w:sz w:val="28"/>
        </w:rPr>
        <w:t>‘</w:t>
      </w:r>
      <w:r w:rsidRPr="00EE19BA">
        <w:rPr>
          <w:rFonts w:ascii="Times New Roman" w:hAnsi="Times New Roman" w:cs="Times New Roman"/>
          <w:sz w:val="28"/>
        </w:rPr>
        <w:t>пробовать</w:t>
      </w:r>
      <w:r w:rsidR="007700F0">
        <w:rPr>
          <w:rFonts w:ascii="Times New Roman" w:hAnsi="Times New Roman" w:cs="Times New Roman"/>
          <w:sz w:val="28"/>
        </w:rPr>
        <w:t>’</w:t>
      </w:r>
      <w:r w:rsidRPr="00EE19BA">
        <w:rPr>
          <w:rFonts w:ascii="Times New Roman" w:hAnsi="Times New Roman" w:cs="Times New Roman"/>
          <w:sz w:val="28"/>
        </w:rPr>
        <w:t>, при других глаголах скорее запрещена, нежелательна или не имеет трактовки сентенциального актанта. Сентенциальные актанты, выступающие в роли объекта, предпочтительно ставить в начало предложения.</w:t>
      </w:r>
    </w:p>
    <w:p w14:paraId="3BE6E4AF" w14:textId="77777777" w:rsidR="00EE19BA" w:rsidRDefault="00EE19BA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BC962D" w14:textId="6D0ECF1F" w:rsidR="000C1D93" w:rsidRPr="000C1D93" w:rsidRDefault="000C1D93" w:rsidP="000C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1D93">
        <w:rPr>
          <w:rFonts w:ascii="Times New Roman" w:hAnsi="Times New Roman" w:cs="Times New Roman"/>
          <w:sz w:val="28"/>
        </w:rPr>
        <w:t>Была исследована номинализация</w:t>
      </w:r>
      <w:r w:rsidR="00CE6D86">
        <w:rPr>
          <w:rFonts w:ascii="Times New Roman" w:hAnsi="Times New Roman" w:cs="Times New Roman"/>
          <w:sz w:val="28"/>
        </w:rPr>
        <w:t xml:space="preserve"> с показателем</w:t>
      </w:r>
      <w:r w:rsidRPr="000C1D93">
        <w:rPr>
          <w:rFonts w:ascii="Times New Roman" w:hAnsi="Times New Roman" w:cs="Times New Roman"/>
          <w:sz w:val="28"/>
        </w:rPr>
        <w:t xml:space="preserve"> </w:t>
      </w:r>
      <w:r w:rsidRPr="00CE6D86">
        <w:rPr>
          <w:rFonts w:ascii="Times New Roman" w:hAnsi="Times New Roman" w:cs="Times New Roman"/>
          <w:i/>
          <w:sz w:val="28"/>
        </w:rPr>
        <w:t>-</w:t>
      </w:r>
      <w:proofErr w:type="spellStart"/>
      <w:r w:rsidRPr="00CE6D86">
        <w:rPr>
          <w:rFonts w:ascii="Times New Roman" w:hAnsi="Times New Roman" w:cs="Times New Roman"/>
          <w:i/>
          <w:sz w:val="28"/>
        </w:rPr>
        <w:t>ɣərɣ</w:t>
      </w:r>
      <w:proofErr w:type="spellEnd"/>
      <w:r w:rsidRPr="000C1D93">
        <w:rPr>
          <w:rFonts w:ascii="Times New Roman" w:hAnsi="Times New Roman" w:cs="Times New Roman"/>
          <w:sz w:val="28"/>
        </w:rPr>
        <w:t>. Особое внимание уделялось исчислению способов выразить при ней аргументы. Как оказалось, у непереходного глагола единственный аргу</w:t>
      </w:r>
      <w:r w:rsidR="00CE6D86">
        <w:rPr>
          <w:rFonts w:ascii="Times New Roman" w:hAnsi="Times New Roman" w:cs="Times New Roman"/>
          <w:sz w:val="28"/>
        </w:rPr>
        <w:t>м</w:t>
      </w:r>
      <w:r w:rsidR="007E2F22">
        <w:rPr>
          <w:rFonts w:ascii="Times New Roman" w:hAnsi="Times New Roman" w:cs="Times New Roman"/>
          <w:sz w:val="28"/>
        </w:rPr>
        <w:t xml:space="preserve">ент может выражаться формой </w:t>
      </w:r>
      <w:proofErr w:type="spellStart"/>
      <w:r w:rsidR="007E2F22">
        <w:rPr>
          <w:rFonts w:ascii="Times New Roman" w:hAnsi="Times New Roman" w:cs="Times New Roman"/>
          <w:sz w:val="28"/>
        </w:rPr>
        <w:t>посессива</w:t>
      </w:r>
      <w:proofErr w:type="spellEnd"/>
      <w:r w:rsidR="00CE6D86">
        <w:rPr>
          <w:rFonts w:ascii="Times New Roman" w:hAnsi="Times New Roman" w:cs="Times New Roman"/>
          <w:sz w:val="28"/>
        </w:rPr>
        <w:t xml:space="preserve"> </w:t>
      </w:r>
      <w:r w:rsidR="007E2F22">
        <w:rPr>
          <w:rFonts w:ascii="Times New Roman" w:hAnsi="Times New Roman" w:cs="Times New Roman"/>
          <w:sz w:val="28"/>
        </w:rPr>
        <w:t>(генитива</w:t>
      </w:r>
      <w:r w:rsidR="00F735D2">
        <w:rPr>
          <w:rFonts w:ascii="Times New Roman" w:hAnsi="Times New Roman" w:cs="Times New Roman"/>
          <w:sz w:val="28"/>
        </w:rPr>
        <w:t>)</w:t>
      </w:r>
      <w:r w:rsidRPr="000C1D93">
        <w:rPr>
          <w:rFonts w:ascii="Times New Roman" w:hAnsi="Times New Roman" w:cs="Times New Roman"/>
          <w:sz w:val="28"/>
        </w:rPr>
        <w:t xml:space="preserve"> у любого глагола, а также может выражаться номинативом или инкорпорироват</w:t>
      </w:r>
      <w:r w:rsidR="000C4862">
        <w:rPr>
          <w:rFonts w:ascii="Times New Roman" w:hAnsi="Times New Roman" w:cs="Times New Roman"/>
          <w:sz w:val="28"/>
        </w:rPr>
        <w:t xml:space="preserve">ься у </w:t>
      </w:r>
      <w:proofErr w:type="spellStart"/>
      <w:r w:rsidR="000C4862">
        <w:rPr>
          <w:rFonts w:ascii="Times New Roman" w:hAnsi="Times New Roman" w:cs="Times New Roman"/>
          <w:sz w:val="28"/>
        </w:rPr>
        <w:t>неаккузативных</w:t>
      </w:r>
      <w:proofErr w:type="spellEnd"/>
      <w:r w:rsidR="000C4862">
        <w:rPr>
          <w:rFonts w:ascii="Times New Roman" w:hAnsi="Times New Roman" w:cs="Times New Roman"/>
          <w:sz w:val="28"/>
        </w:rPr>
        <w:t xml:space="preserve"> глаголов. </w:t>
      </w:r>
      <w:r w:rsidRPr="000C1D93">
        <w:rPr>
          <w:rFonts w:ascii="Times New Roman" w:hAnsi="Times New Roman" w:cs="Times New Roman"/>
          <w:sz w:val="28"/>
        </w:rPr>
        <w:t>У переходного глагола агентивны</w:t>
      </w:r>
      <w:r w:rsidR="007E2F22">
        <w:rPr>
          <w:rFonts w:ascii="Times New Roman" w:hAnsi="Times New Roman" w:cs="Times New Roman"/>
          <w:sz w:val="28"/>
        </w:rPr>
        <w:t xml:space="preserve">й участник выражается формой </w:t>
      </w:r>
      <w:proofErr w:type="spellStart"/>
      <w:r w:rsidR="007E2F22">
        <w:rPr>
          <w:rFonts w:ascii="Times New Roman" w:hAnsi="Times New Roman" w:cs="Times New Roman"/>
          <w:sz w:val="28"/>
        </w:rPr>
        <w:t>посессива</w:t>
      </w:r>
      <w:proofErr w:type="spellEnd"/>
      <w:r w:rsidR="007E2F22">
        <w:rPr>
          <w:rFonts w:ascii="Times New Roman" w:hAnsi="Times New Roman" w:cs="Times New Roman"/>
          <w:sz w:val="28"/>
        </w:rPr>
        <w:t xml:space="preserve"> (генитива)</w:t>
      </w:r>
      <w:r w:rsidRPr="000C1D93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0C1D93">
        <w:rPr>
          <w:rFonts w:ascii="Times New Roman" w:hAnsi="Times New Roman" w:cs="Times New Roman"/>
          <w:sz w:val="28"/>
        </w:rPr>
        <w:t>инструменталисом</w:t>
      </w:r>
      <w:proofErr w:type="spellEnd"/>
      <w:r w:rsidRPr="000C1D93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C1D93">
        <w:rPr>
          <w:rFonts w:ascii="Times New Roman" w:hAnsi="Times New Roman" w:cs="Times New Roman"/>
          <w:sz w:val="28"/>
        </w:rPr>
        <w:t>пациентивный</w:t>
      </w:r>
      <w:proofErr w:type="spellEnd"/>
      <w:r w:rsidRPr="000C1D93">
        <w:rPr>
          <w:rFonts w:ascii="Times New Roman" w:hAnsi="Times New Roman" w:cs="Times New Roman"/>
          <w:sz w:val="28"/>
        </w:rPr>
        <w:t xml:space="preserve"> участник инкорпорируется или выражается номинативом. У номинализации, стоящей </w:t>
      </w:r>
      <w:r w:rsidRPr="000C1D93">
        <w:rPr>
          <w:rFonts w:ascii="Times New Roman" w:hAnsi="Times New Roman" w:cs="Times New Roman"/>
          <w:sz w:val="28"/>
        </w:rPr>
        <w:lastRenderedPageBreak/>
        <w:t>в позиции именного сказуемого, участник может выражаться локативом или дативом.</w:t>
      </w:r>
    </w:p>
    <w:p w14:paraId="12DA00E9" w14:textId="03A842FC" w:rsidR="000C1D93" w:rsidRPr="000C1D93" w:rsidRDefault="000C1D93" w:rsidP="000C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1D93">
        <w:rPr>
          <w:rFonts w:ascii="Times New Roman" w:hAnsi="Times New Roman" w:cs="Times New Roman"/>
          <w:sz w:val="28"/>
        </w:rPr>
        <w:t xml:space="preserve">Помимо маркирования актантов, изучались свойства различных контекстов, в которых может выступать номинализация (номинативное зависимое глагола, именной предикат в номинативе, модификатор клаузы в </w:t>
      </w:r>
      <w:proofErr w:type="spellStart"/>
      <w:r w:rsidRPr="000C1D93">
        <w:rPr>
          <w:rFonts w:ascii="Times New Roman" w:hAnsi="Times New Roman" w:cs="Times New Roman"/>
          <w:sz w:val="28"/>
        </w:rPr>
        <w:t>инструменталисе</w:t>
      </w:r>
      <w:proofErr w:type="spellEnd"/>
      <w:r w:rsidRPr="000C1D93">
        <w:rPr>
          <w:rFonts w:ascii="Times New Roman" w:hAnsi="Times New Roman" w:cs="Times New Roman"/>
          <w:sz w:val="28"/>
        </w:rPr>
        <w:t>), связывание актантов номинализации, возможность употребления нар</w:t>
      </w:r>
      <w:r w:rsidR="007E2F22">
        <w:rPr>
          <w:rFonts w:ascii="Times New Roman" w:hAnsi="Times New Roman" w:cs="Times New Roman"/>
          <w:sz w:val="28"/>
        </w:rPr>
        <w:t>ечных и адъективных модификаторов</w:t>
      </w:r>
      <w:r w:rsidRPr="000C1D93">
        <w:rPr>
          <w:rFonts w:ascii="Times New Roman" w:hAnsi="Times New Roman" w:cs="Times New Roman"/>
          <w:sz w:val="28"/>
        </w:rPr>
        <w:t xml:space="preserve"> в клаузе с номинализацией, способы отрицать номинализацию.</w:t>
      </w:r>
    </w:p>
    <w:p w14:paraId="3AF445B9" w14:textId="77777777" w:rsidR="000C1D93" w:rsidRDefault="000C1D93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C2CCAF9" w14:textId="46E96B6E" w:rsidR="000C4862" w:rsidRDefault="00BA044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</w:t>
      </w:r>
      <w:proofErr w:type="spellStart"/>
      <w:r>
        <w:rPr>
          <w:rFonts w:ascii="Times New Roman" w:hAnsi="Times New Roman" w:cs="Times New Roman"/>
          <w:sz w:val="28"/>
        </w:rPr>
        <w:t>полипредикативных</w:t>
      </w:r>
      <w:proofErr w:type="spellEnd"/>
      <w:r>
        <w:rPr>
          <w:rFonts w:ascii="Times New Roman" w:hAnsi="Times New Roman" w:cs="Times New Roman"/>
          <w:sz w:val="28"/>
        </w:rPr>
        <w:t xml:space="preserve"> подчинительных конструкций значительное внимание получили особенности </w:t>
      </w:r>
      <w:proofErr w:type="spellStart"/>
      <w:r w:rsidR="008A2112">
        <w:rPr>
          <w:rFonts w:ascii="Times New Roman" w:hAnsi="Times New Roman" w:cs="Times New Roman"/>
          <w:sz w:val="28"/>
        </w:rPr>
        <w:t>амгуэмского</w:t>
      </w:r>
      <w:proofErr w:type="spellEnd"/>
      <w:r w:rsidR="008A2112">
        <w:rPr>
          <w:rFonts w:ascii="Times New Roman" w:hAnsi="Times New Roman" w:cs="Times New Roman"/>
          <w:sz w:val="28"/>
        </w:rPr>
        <w:t xml:space="preserve"> говора в плане выражения именного числа и возможности изменения существительных по личному склонению.</w:t>
      </w:r>
    </w:p>
    <w:p w14:paraId="4823A4B8" w14:textId="77777777" w:rsidR="000C1D93" w:rsidRDefault="000C1D93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AEB335" w14:textId="11269C60" w:rsidR="00E83F29" w:rsidRPr="0075101D" w:rsidRDefault="00C75D63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плане сбора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грамматического материала были выполнены и даже перевыполнены все поставленные </w:t>
      </w:r>
      <w:r w:rsidR="005129F3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.</w:t>
      </w:r>
      <w:r w:rsidR="007510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101D">
        <w:rPr>
          <w:rFonts w:ascii="Times New Roman" w:hAnsi="Times New Roman" w:cs="Times New Roman"/>
          <w:sz w:val="28"/>
        </w:rPr>
        <w:t>Last</w:t>
      </w:r>
      <w:proofErr w:type="spellEnd"/>
      <w:r w:rsidR="007510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101D">
        <w:rPr>
          <w:rFonts w:ascii="Times New Roman" w:hAnsi="Times New Roman" w:cs="Times New Roman"/>
          <w:sz w:val="28"/>
        </w:rPr>
        <w:t>but</w:t>
      </w:r>
      <w:proofErr w:type="spellEnd"/>
      <w:r w:rsidR="007510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101D">
        <w:rPr>
          <w:rFonts w:ascii="Times New Roman" w:hAnsi="Times New Roman" w:cs="Times New Roman"/>
          <w:sz w:val="28"/>
        </w:rPr>
        <w:t>not</w:t>
      </w:r>
      <w:proofErr w:type="spellEnd"/>
      <w:r w:rsidR="007510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101D">
        <w:rPr>
          <w:rFonts w:ascii="Times New Roman" w:hAnsi="Times New Roman" w:cs="Times New Roman"/>
          <w:sz w:val="28"/>
        </w:rPr>
        <w:t>least</w:t>
      </w:r>
      <w:proofErr w:type="spellEnd"/>
      <w:r w:rsidR="0075101D">
        <w:rPr>
          <w:rFonts w:ascii="Times New Roman" w:hAnsi="Times New Roman" w:cs="Times New Roman"/>
          <w:sz w:val="28"/>
        </w:rPr>
        <w:t> — студенты получили прекрасную возможность</w:t>
      </w:r>
      <w:r w:rsidR="00157256">
        <w:rPr>
          <w:rFonts w:ascii="Times New Roman" w:hAnsi="Times New Roman" w:cs="Times New Roman"/>
          <w:sz w:val="28"/>
        </w:rPr>
        <w:t xml:space="preserve"> применить полученные на 1–2 курсах теоретические знания</w:t>
      </w:r>
      <w:r w:rsidR="005129F3">
        <w:rPr>
          <w:rFonts w:ascii="Times New Roman" w:hAnsi="Times New Roman" w:cs="Times New Roman"/>
          <w:sz w:val="28"/>
        </w:rPr>
        <w:t xml:space="preserve"> «в деле», к реальным задачам полевого лингвиста, </w:t>
      </w:r>
      <w:r w:rsidR="00270086">
        <w:rPr>
          <w:rFonts w:ascii="Times New Roman" w:hAnsi="Times New Roman" w:cs="Times New Roman"/>
          <w:sz w:val="28"/>
        </w:rPr>
        <w:t>освоили новые методы сбора и анализа языкового материала</w:t>
      </w:r>
      <w:r w:rsidR="0080398A">
        <w:rPr>
          <w:rFonts w:ascii="Times New Roman" w:hAnsi="Times New Roman" w:cs="Times New Roman"/>
          <w:sz w:val="28"/>
        </w:rPr>
        <w:t xml:space="preserve">, </w:t>
      </w:r>
      <w:r w:rsidR="00C92A0F">
        <w:rPr>
          <w:rFonts w:ascii="Times New Roman" w:hAnsi="Times New Roman" w:cs="Times New Roman"/>
          <w:sz w:val="28"/>
        </w:rPr>
        <w:t>технику полевого интервьюирования и построения коммуникации с информантами</w:t>
      </w:r>
      <w:r w:rsidR="00490BDD">
        <w:rPr>
          <w:rFonts w:ascii="Times New Roman" w:hAnsi="Times New Roman" w:cs="Times New Roman"/>
          <w:sz w:val="28"/>
        </w:rPr>
        <w:t xml:space="preserve">, узнали немало о традициях и культуре </w:t>
      </w:r>
      <w:proofErr w:type="spellStart"/>
      <w:r w:rsidR="00490BDD">
        <w:rPr>
          <w:rFonts w:ascii="Times New Roman" w:hAnsi="Times New Roman" w:cs="Times New Roman"/>
          <w:sz w:val="28"/>
        </w:rPr>
        <w:t>оленных</w:t>
      </w:r>
      <w:proofErr w:type="spellEnd"/>
      <w:r w:rsidR="00490BDD">
        <w:rPr>
          <w:rFonts w:ascii="Times New Roman" w:hAnsi="Times New Roman" w:cs="Times New Roman"/>
          <w:sz w:val="28"/>
        </w:rPr>
        <w:t xml:space="preserve"> чукчей, языком которых они теперь занимаются. Теперь предстоит большой и сложный период обработки</w:t>
      </w:r>
      <w:r w:rsidR="00426F52">
        <w:rPr>
          <w:rFonts w:ascii="Times New Roman" w:hAnsi="Times New Roman" w:cs="Times New Roman"/>
          <w:sz w:val="28"/>
        </w:rPr>
        <w:t xml:space="preserve"> и осмысления полученных данных. Однако не приходится сомневаться, что эти ценные данные найдут достойное место в курсовых</w:t>
      </w:r>
      <w:r w:rsidR="003A04B0">
        <w:rPr>
          <w:rFonts w:ascii="Times New Roman" w:hAnsi="Times New Roman" w:cs="Times New Roman"/>
          <w:sz w:val="28"/>
        </w:rPr>
        <w:t xml:space="preserve"> работах и диссертационных исследованиях, статьях и докладах на международных конференциях.</w:t>
      </w:r>
    </w:p>
    <w:sectPr w:rsidR="00E83F29" w:rsidRPr="00751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2E3BC" w14:textId="77777777" w:rsidR="009142D8" w:rsidRDefault="009142D8" w:rsidP="00A96812">
      <w:pPr>
        <w:spacing w:after="0" w:line="240" w:lineRule="auto"/>
      </w:pPr>
      <w:r>
        <w:separator/>
      </w:r>
    </w:p>
  </w:endnote>
  <w:endnote w:type="continuationSeparator" w:id="0">
    <w:p w14:paraId="587F7CAD" w14:textId="77777777" w:rsidR="009142D8" w:rsidRDefault="009142D8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BA79" w14:textId="77777777" w:rsidR="001A23B7" w:rsidRDefault="001A23B7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96C28" w14:textId="77777777" w:rsidR="001A23B7" w:rsidRDefault="001A23B7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4FC4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91E18" w14:textId="77777777" w:rsidR="009142D8" w:rsidRDefault="009142D8" w:rsidP="00A96812">
      <w:pPr>
        <w:spacing w:after="0" w:line="240" w:lineRule="auto"/>
      </w:pPr>
      <w:r>
        <w:separator/>
      </w:r>
    </w:p>
  </w:footnote>
  <w:footnote w:type="continuationSeparator" w:id="0">
    <w:p w14:paraId="43DE3BA6" w14:textId="77777777" w:rsidR="009142D8" w:rsidRDefault="009142D8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Default="00304200">
      <w:pPr>
        <w:pStyle w:val="a8"/>
      </w:pPr>
      <w:r>
        <w:rPr>
          <w:rStyle w:val="aa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  <w:footnote w:id="2">
    <w:p w14:paraId="311E9A3F" w14:textId="664B69A8" w:rsidR="00A56B5C" w:rsidRDefault="00A56B5C">
      <w:pPr>
        <w:pStyle w:val="a8"/>
      </w:pPr>
      <w:r>
        <w:rPr>
          <w:rStyle w:val="aa"/>
        </w:rPr>
        <w:footnoteRef/>
      </w:r>
      <w:r>
        <w:t xml:space="preserve"> Другими наиболее важными параметрами классификации </w:t>
      </w:r>
      <w:r w:rsidR="004B03EF">
        <w:t xml:space="preserve">сложных предложений являются </w:t>
      </w:r>
      <w:proofErr w:type="spellStart"/>
      <w:r w:rsidR="004B03EF">
        <w:t>финитность</w:t>
      </w:r>
      <w:proofErr w:type="spellEnd"/>
      <w:r w:rsidR="004B03EF">
        <w:t xml:space="preserve"> </w:t>
      </w:r>
      <w:proofErr w:type="spellStart"/>
      <w:r w:rsidR="004B03EF">
        <w:t>vs</w:t>
      </w:r>
      <w:proofErr w:type="spellEnd"/>
      <w:r w:rsidR="004B03EF">
        <w:t xml:space="preserve">. </w:t>
      </w:r>
      <w:proofErr w:type="spellStart"/>
      <w:r w:rsidR="004B03EF">
        <w:t>нефинитность</w:t>
      </w:r>
      <w:proofErr w:type="spellEnd"/>
      <w:r w:rsidR="004B03EF">
        <w:t xml:space="preserve"> и наличие </w:t>
      </w:r>
      <w:proofErr w:type="spellStart"/>
      <w:r w:rsidR="004B03EF">
        <w:t>vs</w:t>
      </w:r>
      <w:proofErr w:type="spellEnd"/>
      <w:r w:rsidR="004B03EF">
        <w:t>. отсутствие союзных средств.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872A" w14:textId="77777777" w:rsidR="001A23B7" w:rsidRDefault="001A23B7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2CD2" w14:textId="77777777" w:rsidR="001A23B7" w:rsidRDefault="001A23B7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0681D"/>
    <w:rsid w:val="00046C7D"/>
    <w:rsid w:val="00086D22"/>
    <w:rsid w:val="000921F3"/>
    <w:rsid w:val="000C1D93"/>
    <w:rsid w:val="000C4862"/>
    <w:rsid w:val="000D4602"/>
    <w:rsid w:val="000D7037"/>
    <w:rsid w:val="000E10BB"/>
    <w:rsid w:val="000E6261"/>
    <w:rsid w:val="000F6C04"/>
    <w:rsid w:val="00107197"/>
    <w:rsid w:val="00125517"/>
    <w:rsid w:val="00157256"/>
    <w:rsid w:val="001737D7"/>
    <w:rsid w:val="00185A17"/>
    <w:rsid w:val="001A23B7"/>
    <w:rsid w:val="001D6600"/>
    <w:rsid w:val="001D7418"/>
    <w:rsid w:val="001E40EE"/>
    <w:rsid w:val="001E4AF9"/>
    <w:rsid w:val="001E6FD5"/>
    <w:rsid w:val="001F6EFE"/>
    <w:rsid w:val="00215D54"/>
    <w:rsid w:val="00223646"/>
    <w:rsid w:val="00246667"/>
    <w:rsid w:val="00270086"/>
    <w:rsid w:val="00273E69"/>
    <w:rsid w:val="00287DA2"/>
    <w:rsid w:val="002A62A4"/>
    <w:rsid w:val="002F1626"/>
    <w:rsid w:val="002F42EF"/>
    <w:rsid w:val="00303BD8"/>
    <w:rsid w:val="00304200"/>
    <w:rsid w:val="00304CF2"/>
    <w:rsid w:val="00311531"/>
    <w:rsid w:val="00311FA9"/>
    <w:rsid w:val="0033058A"/>
    <w:rsid w:val="00336FF8"/>
    <w:rsid w:val="00342300"/>
    <w:rsid w:val="00364117"/>
    <w:rsid w:val="00395AF3"/>
    <w:rsid w:val="003A04B0"/>
    <w:rsid w:val="003A3F5A"/>
    <w:rsid w:val="003B1FF2"/>
    <w:rsid w:val="003D1409"/>
    <w:rsid w:val="00426F52"/>
    <w:rsid w:val="0043076D"/>
    <w:rsid w:val="00432481"/>
    <w:rsid w:val="00443619"/>
    <w:rsid w:val="00453B68"/>
    <w:rsid w:val="00455291"/>
    <w:rsid w:val="004560AA"/>
    <w:rsid w:val="00460217"/>
    <w:rsid w:val="00460EA8"/>
    <w:rsid w:val="004626B7"/>
    <w:rsid w:val="00462A3B"/>
    <w:rsid w:val="00480352"/>
    <w:rsid w:val="0049008A"/>
    <w:rsid w:val="00490BDD"/>
    <w:rsid w:val="00492667"/>
    <w:rsid w:val="004A6788"/>
    <w:rsid w:val="004B03EF"/>
    <w:rsid w:val="004C0B38"/>
    <w:rsid w:val="004C462C"/>
    <w:rsid w:val="004D2DEC"/>
    <w:rsid w:val="004E5A40"/>
    <w:rsid w:val="004F24A3"/>
    <w:rsid w:val="005129F3"/>
    <w:rsid w:val="00531FCA"/>
    <w:rsid w:val="0054306C"/>
    <w:rsid w:val="005479A6"/>
    <w:rsid w:val="00554366"/>
    <w:rsid w:val="00576886"/>
    <w:rsid w:val="00577460"/>
    <w:rsid w:val="0059690E"/>
    <w:rsid w:val="005C21E7"/>
    <w:rsid w:val="0062096F"/>
    <w:rsid w:val="00622D11"/>
    <w:rsid w:val="006340DB"/>
    <w:rsid w:val="00651038"/>
    <w:rsid w:val="006568EC"/>
    <w:rsid w:val="006755F5"/>
    <w:rsid w:val="006839B4"/>
    <w:rsid w:val="00692728"/>
    <w:rsid w:val="00695F44"/>
    <w:rsid w:val="006A4E01"/>
    <w:rsid w:val="006B1287"/>
    <w:rsid w:val="006B7D71"/>
    <w:rsid w:val="006D5604"/>
    <w:rsid w:val="00713F3E"/>
    <w:rsid w:val="0074422E"/>
    <w:rsid w:val="00745408"/>
    <w:rsid w:val="0074704E"/>
    <w:rsid w:val="0075101D"/>
    <w:rsid w:val="007700F0"/>
    <w:rsid w:val="00771B39"/>
    <w:rsid w:val="00773624"/>
    <w:rsid w:val="00773ADB"/>
    <w:rsid w:val="00775E10"/>
    <w:rsid w:val="0077706C"/>
    <w:rsid w:val="007A3A6E"/>
    <w:rsid w:val="007A74ED"/>
    <w:rsid w:val="007C2733"/>
    <w:rsid w:val="007E2F22"/>
    <w:rsid w:val="007E4795"/>
    <w:rsid w:val="007F1876"/>
    <w:rsid w:val="008023F7"/>
    <w:rsid w:val="0080398A"/>
    <w:rsid w:val="00832469"/>
    <w:rsid w:val="00845FEB"/>
    <w:rsid w:val="0088043F"/>
    <w:rsid w:val="008A2112"/>
    <w:rsid w:val="008B0F6B"/>
    <w:rsid w:val="009142D8"/>
    <w:rsid w:val="0093076E"/>
    <w:rsid w:val="00945381"/>
    <w:rsid w:val="009523AE"/>
    <w:rsid w:val="00963F79"/>
    <w:rsid w:val="00993DA6"/>
    <w:rsid w:val="009944CD"/>
    <w:rsid w:val="009A63E7"/>
    <w:rsid w:val="009B6D32"/>
    <w:rsid w:val="009C1C9D"/>
    <w:rsid w:val="009D4453"/>
    <w:rsid w:val="009E4D86"/>
    <w:rsid w:val="009E5E31"/>
    <w:rsid w:val="009F29AC"/>
    <w:rsid w:val="00A0524B"/>
    <w:rsid w:val="00A07198"/>
    <w:rsid w:val="00A13338"/>
    <w:rsid w:val="00A24DA8"/>
    <w:rsid w:val="00A357BF"/>
    <w:rsid w:val="00A3752C"/>
    <w:rsid w:val="00A51CFF"/>
    <w:rsid w:val="00A52E29"/>
    <w:rsid w:val="00A56B5C"/>
    <w:rsid w:val="00A572B4"/>
    <w:rsid w:val="00A96812"/>
    <w:rsid w:val="00AA7161"/>
    <w:rsid w:val="00AE778D"/>
    <w:rsid w:val="00AF2514"/>
    <w:rsid w:val="00AF49F3"/>
    <w:rsid w:val="00AF5925"/>
    <w:rsid w:val="00B045B4"/>
    <w:rsid w:val="00B1364C"/>
    <w:rsid w:val="00B421DE"/>
    <w:rsid w:val="00B75C40"/>
    <w:rsid w:val="00B913DD"/>
    <w:rsid w:val="00B932D3"/>
    <w:rsid w:val="00B9392B"/>
    <w:rsid w:val="00BA044C"/>
    <w:rsid w:val="00BB5D95"/>
    <w:rsid w:val="00C014D0"/>
    <w:rsid w:val="00C340FA"/>
    <w:rsid w:val="00C36494"/>
    <w:rsid w:val="00C4522E"/>
    <w:rsid w:val="00C75A6A"/>
    <w:rsid w:val="00C75D63"/>
    <w:rsid w:val="00C92A0F"/>
    <w:rsid w:val="00CC1A56"/>
    <w:rsid w:val="00CD3427"/>
    <w:rsid w:val="00CE5A35"/>
    <w:rsid w:val="00CE6D86"/>
    <w:rsid w:val="00D20434"/>
    <w:rsid w:val="00D20AF6"/>
    <w:rsid w:val="00D43785"/>
    <w:rsid w:val="00D51BFD"/>
    <w:rsid w:val="00D53104"/>
    <w:rsid w:val="00D61433"/>
    <w:rsid w:val="00D80318"/>
    <w:rsid w:val="00DB0D36"/>
    <w:rsid w:val="00DC1A6F"/>
    <w:rsid w:val="00DE6A09"/>
    <w:rsid w:val="00DF1584"/>
    <w:rsid w:val="00E448C6"/>
    <w:rsid w:val="00E459FA"/>
    <w:rsid w:val="00E50A72"/>
    <w:rsid w:val="00E5218E"/>
    <w:rsid w:val="00E65D58"/>
    <w:rsid w:val="00E72E02"/>
    <w:rsid w:val="00E74669"/>
    <w:rsid w:val="00E83F29"/>
    <w:rsid w:val="00E91C1B"/>
    <w:rsid w:val="00EA372B"/>
    <w:rsid w:val="00EA4568"/>
    <w:rsid w:val="00ED4083"/>
    <w:rsid w:val="00ED47FD"/>
    <w:rsid w:val="00ED5793"/>
    <w:rsid w:val="00EE19BA"/>
    <w:rsid w:val="00F14A6E"/>
    <w:rsid w:val="00F16CE7"/>
    <w:rsid w:val="00F21013"/>
    <w:rsid w:val="00F31F2D"/>
    <w:rsid w:val="00F54A59"/>
    <w:rsid w:val="00F62D67"/>
    <w:rsid w:val="00F735D2"/>
    <w:rsid w:val="00F82128"/>
    <w:rsid w:val="00F91526"/>
    <w:rsid w:val="00F9588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4200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2FABC05-0224-274A-91AA-51038FD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2391</Words>
  <Characters>13635</Characters>
  <Application>Microsoft Macintosh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2018-08-26T16:42:00Z</dcterms:created>
  <dcterms:modified xsi:type="dcterms:W3CDTF">2018-08-28T12:47:00Z</dcterms:modified>
</cp:coreProperties>
</file>